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66D7" w:rsidRDefault="007653C5" w:rsidP="007653C5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</w:rPr>
      </w:pPr>
      <w:r>
        <w:rPr>
          <w:rFonts w:ascii="Times New Roman" w:hAnsi="Times New Roman"/>
          <w:b/>
          <w:spacing w:val="30"/>
          <w:sz w:val="26"/>
        </w:rPr>
        <w:t xml:space="preserve">                                       </w:t>
      </w:r>
      <w:r w:rsidR="009C5DAE">
        <w:rPr>
          <w:b/>
          <w:noProof/>
        </w:rPr>
        <w:drawing>
          <wp:inline distT="0" distB="0" distL="0" distR="0" wp14:anchorId="526823EF" wp14:editId="00376018">
            <wp:extent cx="665226" cy="907161"/>
            <wp:effectExtent l="0" t="0" r="0" b="0"/>
            <wp:docPr id="146006002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65226" cy="90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</w:rPr>
      </w:pP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5DAE">
        <w:rPr>
          <w:rFonts w:ascii="Times New Roman" w:hAnsi="Times New Roman"/>
          <w:b/>
          <w:sz w:val="40"/>
          <w:szCs w:val="40"/>
        </w:rPr>
        <w:t>Администрация</w:t>
      </w: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5DAE">
        <w:rPr>
          <w:rFonts w:ascii="Times New Roman" w:hAnsi="Times New Roman"/>
          <w:b/>
          <w:sz w:val="40"/>
          <w:szCs w:val="40"/>
        </w:rPr>
        <w:t>Большенеклиновского сельского поселения</w:t>
      </w: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C5DAE">
        <w:rPr>
          <w:rFonts w:ascii="Times New Roman" w:hAnsi="Times New Roman"/>
          <w:b/>
          <w:sz w:val="36"/>
          <w:szCs w:val="36"/>
        </w:rPr>
        <w:t>Неклиновского района Ростовской области</w:t>
      </w: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DAE">
        <w:rPr>
          <w:rFonts w:ascii="Times New Roman" w:hAnsi="Times New Roman"/>
          <w:b/>
          <w:sz w:val="28"/>
          <w:szCs w:val="28"/>
        </w:rPr>
        <w:t>ПОСТАНОВЛЕНИЕ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DAE" w:rsidRPr="003814AB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4AB">
        <w:rPr>
          <w:rFonts w:ascii="Times New Roman" w:hAnsi="Times New Roman"/>
          <w:b/>
          <w:sz w:val="28"/>
          <w:szCs w:val="28"/>
        </w:rPr>
        <w:t>с. Большая Неклиновка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14AB">
        <w:rPr>
          <w:rFonts w:ascii="Times New Roman" w:hAnsi="Times New Roman"/>
          <w:b/>
          <w:sz w:val="28"/>
          <w:szCs w:val="28"/>
        </w:rPr>
        <w:t xml:space="preserve"> «</w:t>
      </w:r>
      <w:r w:rsidR="008218B8">
        <w:rPr>
          <w:rFonts w:ascii="Times New Roman" w:hAnsi="Times New Roman"/>
          <w:b/>
          <w:sz w:val="28"/>
          <w:szCs w:val="28"/>
        </w:rPr>
        <w:t xml:space="preserve"> </w:t>
      </w:r>
      <w:r w:rsidR="007653C5">
        <w:rPr>
          <w:rFonts w:ascii="Times New Roman" w:hAnsi="Times New Roman"/>
          <w:b/>
          <w:sz w:val="28"/>
          <w:szCs w:val="28"/>
        </w:rPr>
        <w:t>1</w:t>
      </w:r>
      <w:r w:rsidR="006A142D">
        <w:rPr>
          <w:rFonts w:ascii="Times New Roman" w:hAnsi="Times New Roman"/>
          <w:b/>
          <w:sz w:val="28"/>
          <w:szCs w:val="28"/>
        </w:rPr>
        <w:t>7</w:t>
      </w:r>
      <w:r w:rsidR="008218B8">
        <w:rPr>
          <w:rFonts w:ascii="Times New Roman" w:hAnsi="Times New Roman"/>
          <w:b/>
          <w:sz w:val="28"/>
          <w:szCs w:val="28"/>
        </w:rPr>
        <w:t xml:space="preserve"> </w:t>
      </w:r>
      <w:r w:rsidRPr="003814AB">
        <w:rPr>
          <w:rFonts w:ascii="Times New Roman" w:hAnsi="Times New Roman"/>
          <w:b/>
          <w:sz w:val="28"/>
          <w:szCs w:val="28"/>
        </w:rPr>
        <w:t xml:space="preserve">» </w:t>
      </w:r>
      <w:r w:rsidR="008218B8">
        <w:rPr>
          <w:rFonts w:ascii="Times New Roman" w:hAnsi="Times New Roman"/>
          <w:b/>
          <w:sz w:val="28"/>
          <w:szCs w:val="28"/>
        </w:rPr>
        <w:t>февраля</w:t>
      </w:r>
      <w:r w:rsidRPr="003814AB">
        <w:rPr>
          <w:rFonts w:ascii="Times New Roman" w:hAnsi="Times New Roman"/>
          <w:b/>
          <w:sz w:val="28"/>
          <w:szCs w:val="28"/>
        </w:rPr>
        <w:t xml:space="preserve"> 202</w:t>
      </w:r>
      <w:r w:rsidR="008218B8">
        <w:rPr>
          <w:rFonts w:ascii="Times New Roman" w:hAnsi="Times New Roman"/>
          <w:b/>
          <w:sz w:val="28"/>
          <w:szCs w:val="28"/>
        </w:rPr>
        <w:t>5</w:t>
      </w:r>
      <w:r w:rsidRPr="003814AB">
        <w:rPr>
          <w:rFonts w:ascii="Times New Roman" w:hAnsi="Times New Roman"/>
          <w:b/>
          <w:sz w:val="28"/>
          <w:szCs w:val="28"/>
        </w:rPr>
        <w:t xml:space="preserve">г.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Pr="003814AB">
        <w:rPr>
          <w:rFonts w:ascii="Times New Roman" w:hAnsi="Times New Roman"/>
          <w:b/>
          <w:sz w:val="28"/>
          <w:szCs w:val="28"/>
          <w:u w:val="single"/>
        </w:rPr>
        <w:t>№</w:t>
      </w:r>
      <w:r w:rsidR="00AF6F13" w:rsidRPr="003814AB">
        <w:rPr>
          <w:rFonts w:ascii="Times New Roman" w:hAnsi="Times New Roman"/>
          <w:b/>
          <w:sz w:val="28"/>
          <w:szCs w:val="28"/>
          <w:u w:val="single"/>
        </w:rPr>
        <w:t>_</w:t>
      </w:r>
      <w:r w:rsidR="006A142D">
        <w:rPr>
          <w:rFonts w:ascii="Times New Roman" w:hAnsi="Times New Roman"/>
          <w:b/>
          <w:sz w:val="28"/>
          <w:szCs w:val="28"/>
          <w:u w:val="single"/>
        </w:rPr>
        <w:t>13</w:t>
      </w:r>
      <w:r w:rsidR="00AF6F13">
        <w:rPr>
          <w:rFonts w:ascii="Times New Roman" w:hAnsi="Times New Roman"/>
          <w:b/>
          <w:sz w:val="28"/>
          <w:szCs w:val="28"/>
          <w:u w:val="single"/>
        </w:rPr>
        <w:t>_</w:t>
      </w: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A142D" w:rsidRPr="006A142D" w:rsidRDefault="006A142D" w:rsidP="006A1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42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Большенеклиновского сельского поселения от 11.10.2018г. № 110 Об утверждении муниципальной программы Большенеклиновского сельского поселения «Развитие культуры» 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821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kern w:val="2"/>
          <w:sz w:val="32"/>
          <w:szCs w:val="32"/>
        </w:rPr>
      </w:pPr>
      <w:r w:rsidRPr="008218B8">
        <w:rPr>
          <w:rFonts w:ascii="Times New Roman" w:hAnsi="Times New Roman"/>
          <w:color w:val="auto"/>
          <w:sz w:val="28"/>
          <w:szCs w:val="28"/>
        </w:rPr>
        <w:t xml:space="preserve">В соответствии с решением Собрания депутатов </w:t>
      </w:r>
      <w:bookmarkStart w:id="0" w:name="_Hlk190080269"/>
      <w:r>
        <w:rPr>
          <w:rFonts w:ascii="Times New Roman" w:hAnsi="Times New Roman"/>
          <w:color w:val="auto"/>
          <w:sz w:val="28"/>
          <w:szCs w:val="28"/>
        </w:rPr>
        <w:t>Большенеклиновского</w:t>
      </w:r>
      <w:bookmarkEnd w:id="0"/>
      <w:r w:rsidRPr="008218B8">
        <w:rPr>
          <w:rFonts w:ascii="Times New Roman" w:hAnsi="Times New Roman"/>
          <w:color w:val="auto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8218B8">
        <w:rPr>
          <w:rFonts w:ascii="Times New Roman" w:hAnsi="Times New Roman"/>
          <w:color w:val="auto"/>
          <w:sz w:val="28"/>
          <w:szCs w:val="28"/>
        </w:rPr>
        <w:t>.12.2024 № 12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8218B8">
        <w:rPr>
          <w:rFonts w:ascii="Times New Roman" w:hAnsi="Times New Roman"/>
          <w:color w:val="auto"/>
          <w:sz w:val="28"/>
          <w:szCs w:val="28"/>
        </w:rPr>
        <w:t xml:space="preserve"> «О бюджете Большенеклиновского сельского поселения Неклиновского района на 2025 год и на плановый период 2026 и 2027 годов», постановлением Администрации Большенеклиновского сельского поселения от 2</w:t>
      </w:r>
      <w:r w:rsidR="00537005" w:rsidRPr="00537005">
        <w:rPr>
          <w:rFonts w:ascii="Times New Roman" w:hAnsi="Times New Roman"/>
          <w:color w:val="auto"/>
          <w:sz w:val="28"/>
          <w:szCs w:val="28"/>
        </w:rPr>
        <w:t>5</w:t>
      </w:r>
      <w:r w:rsidRPr="008218B8">
        <w:rPr>
          <w:rFonts w:ascii="Times New Roman" w:hAnsi="Times New Roman"/>
          <w:color w:val="auto"/>
          <w:sz w:val="28"/>
          <w:szCs w:val="28"/>
        </w:rPr>
        <w:t xml:space="preserve">.07.2024 № </w:t>
      </w:r>
      <w:r w:rsidR="00537005">
        <w:rPr>
          <w:rFonts w:ascii="Times New Roman" w:hAnsi="Times New Roman"/>
          <w:color w:val="auto"/>
          <w:sz w:val="28"/>
          <w:szCs w:val="28"/>
        </w:rPr>
        <w:t>37</w:t>
      </w:r>
      <w:r w:rsidRPr="008218B8">
        <w:rPr>
          <w:rFonts w:ascii="Times New Roman" w:hAnsi="Times New Roman"/>
          <w:color w:val="auto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Большенеклиновского сельского поселения»</w:t>
      </w:r>
      <w:r w:rsidRPr="008218B8">
        <w:rPr>
          <w:rFonts w:ascii="Times New Roman" w:hAnsi="Times New Roman"/>
          <w:color w:val="auto"/>
          <w:kern w:val="2"/>
          <w:sz w:val="28"/>
          <w:szCs w:val="28"/>
        </w:rPr>
        <w:t>, Администрация Большенеклиновского сельского поселения</w:t>
      </w:r>
      <w:r w:rsidRPr="008218B8">
        <w:rPr>
          <w:rFonts w:ascii="Times New Roman" w:hAnsi="Times New Roman"/>
          <w:color w:val="auto"/>
          <w:kern w:val="2"/>
          <w:sz w:val="26"/>
          <w:szCs w:val="26"/>
        </w:rPr>
        <w:t xml:space="preserve"> </w:t>
      </w:r>
      <w:r w:rsidRPr="008218B8">
        <w:rPr>
          <w:rFonts w:ascii="Times New Roman" w:hAnsi="Times New Roman"/>
          <w:b/>
          <w:color w:val="auto"/>
          <w:kern w:val="2"/>
          <w:sz w:val="32"/>
          <w:szCs w:val="32"/>
        </w:rPr>
        <w:t>постановляет:</w:t>
      </w:r>
    </w:p>
    <w:p w:rsidR="009C5DAE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9C5DAE">
        <w:rPr>
          <w:rFonts w:ascii="Times New Roman" w:hAnsi="Times New Roman"/>
          <w:sz w:val="28"/>
        </w:rPr>
        <w:t xml:space="preserve"> </w:t>
      </w:r>
      <w:r w:rsidR="009C5DAE" w:rsidRPr="009C5DAE">
        <w:rPr>
          <w:rFonts w:ascii="Times New Roman" w:hAnsi="Times New Roman"/>
          <w:sz w:val="28"/>
        </w:rPr>
        <w:t xml:space="preserve">Внести в приложение к постановлению Администрации </w:t>
      </w:r>
      <w:bookmarkStart w:id="1" w:name="_Hlk175729070"/>
      <w:r w:rsidR="009C5DAE" w:rsidRPr="009C5DAE">
        <w:rPr>
          <w:rFonts w:ascii="Times New Roman" w:hAnsi="Times New Roman"/>
          <w:sz w:val="28"/>
        </w:rPr>
        <w:t xml:space="preserve">Большенеклиновского сельского поселения </w:t>
      </w:r>
      <w:bookmarkEnd w:id="1"/>
      <w:r w:rsidR="009C5DAE" w:rsidRPr="009C5DAE">
        <w:rPr>
          <w:rFonts w:ascii="Times New Roman" w:hAnsi="Times New Roman"/>
          <w:sz w:val="28"/>
        </w:rPr>
        <w:t>от 11.10.2018г. № 1</w:t>
      </w:r>
      <w:r w:rsidR="006A142D">
        <w:rPr>
          <w:rFonts w:ascii="Times New Roman" w:hAnsi="Times New Roman"/>
          <w:sz w:val="28"/>
        </w:rPr>
        <w:t>10</w:t>
      </w:r>
      <w:r w:rsidR="009C5DAE" w:rsidRPr="009C5DAE">
        <w:rPr>
          <w:rFonts w:ascii="Times New Roman" w:hAnsi="Times New Roman"/>
          <w:sz w:val="28"/>
        </w:rPr>
        <w:t xml:space="preserve"> «Об утверждении муниципальной программы Большенеклиновского сельского поселения </w:t>
      </w:r>
      <w:r w:rsidR="006A142D" w:rsidRPr="006A142D">
        <w:rPr>
          <w:rFonts w:ascii="Times New Roman" w:hAnsi="Times New Roman"/>
          <w:sz w:val="28"/>
        </w:rPr>
        <w:t>«Развитие культуры»</w:t>
      </w:r>
      <w:r w:rsidR="006A142D" w:rsidRPr="006A142D">
        <w:rPr>
          <w:rFonts w:ascii="Times New Roman" w:hAnsi="Times New Roman"/>
          <w:b/>
          <w:sz w:val="28"/>
        </w:rPr>
        <w:t xml:space="preserve"> </w:t>
      </w:r>
      <w:r w:rsidR="009C5DAE" w:rsidRPr="009C5DAE">
        <w:rPr>
          <w:rFonts w:ascii="Times New Roman" w:hAnsi="Times New Roman"/>
          <w:sz w:val="28"/>
        </w:rPr>
        <w:t xml:space="preserve"> изменения, согласно приложению</w:t>
      </w:r>
      <w:r w:rsidR="009C5DAE">
        <w:rPr>
          <w:rFonts w:ascii="Times New Roman" w:hAnsi="Times New Roman"/>
          <w:sz w:val="28"/>
        </w:rPr>
        <w:t>.</w:t>
      </w:r>
    </w:p>
    <w:p w:rsidR="008218B8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8218B8" w:rsidRPr="008218B8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Контроль за выполнением настоящего постановления </w:t>
      </w:r>
      <w:r w:rsidR="009C5DAE">
        <w:rPr>
          <w:rFonts w:ascii="Times New Roman" w:hAnsi="Times New Roman"/>
          <w:sz w:val="28"/>
        </w:rPr>
        <w:t>оставляю за собой</w:t>
      </w:r>
    </w:p>
    <w:p w:rsidR="00B566D7" w:rsidRDefault="00B566D7" w:rsidP="009C5D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C5DAE" w:rsidRPr="009C5DAE" w:rsidRDefault="007653C5" w:rsidP="009C5DA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И.о. </w:t>
      </w:r>
      <w:r w:rsidR="009C5DAE" w:rsidRPr="009C5DAE">
        <w:rPr>
          <w:rFonts w:ascii="Times New Roman" w:hAnsi="Times New Roman"/>
          <w:sz w:val="28"/>
        </w:rPr>
        <w:t xml:space="preserve">Главы Администрации </w:t>
      </w: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 xml:space="preserve">Большенеклиновского </w:t>
      </w:r>
    </w:p>
    <w:p w:rsidR="00B566D7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>сельского поселения</w:t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="007653C5">
        <w:rPr>
          <w:rFonts w:ascii="Times New Roman" w:hAnsi="Times New Roman"/>
          <w:sz w:val="28"/>
        </w:rPr>
        <w:t>О.Н. Федоренко</w:t>
      </w:r>
    </w:p>
    <w:p w:rsidR="00B566D7" w:rsidRDefault="00B566D7">
      <w:pPr>
        <w:spacing w:after="0" w:line="240" w:lineRule="auto"/>
        <w:rPr>
          <w:rFonts w:ascii="Times New Roman" w:hAnsi="Times New Roman"/>
          <w:sz w:val="28"/>
        </w:rPr>
      </w:pPr>
    </w:p>
    <w:p w:rsidR="009C5DAE" w:rsidRDefault="009C5DAE" w:rsidP="009C5D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  <w:sectPr w:rsidR="008218B8" w:rsidSect="00EC7051">
          <w:headerReference w:type="default" r:id="rId8"/>
          <w:footerReference w:type="default" r:id="rId9"/>
          <w:pgSz w:w="11905" w:h="16838"/>
          <w:pgMar w:top="1134" w:right="567" w:bottom="1134" w:left="1701" w:header="720" w:footer="187" w:gutter="0"/>
          <w:cols w:space="720"/>
        </w:sect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  Приложение </w:t>
      </w: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Большенеклиновского сельского поселения</w:t>
      </w: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 от « </w:t>
      </w:r>
      <w:r w:rsidR="007653C5">
        <w:rPr>
          <w:rFonts w:ascii="Times New Roman" w:hAnsi="Times New Roman"/>
          <w:sz w:val="28"/>
        </w:rPr>
        <w:t>1</w:t>
      </w:r>
      <w:r w:rsidR="006A142D">
        <w:rPr>
          <w:rFonts w:ascii="Times New Roman" w:hAnsi="Times New Roman"/>
          <w:sz w:val="28"/>
        </w:rPr>
        <w:t>7</w:t>
      </w:r>
      <w:r w:rsidR="007653C5">
        <w:rPr>
          <w:rFonts w:ascii="Times New Roman" w:hAnsi="Times New Roman"/>
          <w:sz w:val="28"/>
        </w:rPr>
        <w:t xml:space="preserve"> </w:t>
      </w:r>
      <w:r w:rsidRPr="008218B8">
        <w:rPr>
          <w:rFonts w:ascii="Times New Roman" w:hAnsi="Times New Roman"/>
          <w:sz w:val="28"/>
        </w:rPr>
        <w:t>» 02 2025г. № _</w:t>
      </w:r>
      <w:r w:rsidR="006A142D">
        <w:rPr>
          <w:rFonts w:ascii="Times New Roman" w:hAnsi="Times New Roman"/>
          <w:sz w:val="28"/>
        </w:rPr>
        <w:t>13</w:t>
      </w:r>
      <w:r w:rsidRPr="008218B8">
        <w:rPr>
          <w:rFonts w:ascii="Times New Roman" w:hAnsi="Times New Roman"/>
          <w:sz w:val="28"/>
        </w:rPr>
        <w:t>_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ИЗМЕНЕНИЯ,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вносимые в постановление 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Администрации Большенеклиновского сельского поселения от 11.10.2018г. № 1</w:t>
      </w:r>
      <w:r w:rsidR="006A142D">
        <w:rPr>
          <w:rFonts w:ascii="Times New Roman" w:hAnsi="Times New Roman"/>
          <w:sz w:val="28"/>
        </w:rPr>
        <w:t>10</w:t>
      </w:r>
      <w:r w:rsidRPr="008218B8">
        <w:rPr>
          <w:rFonts w:ascii="Times New Roman" w:hAnsi="Times New Roman"/>
          <w:sz w:val="28"/>
        </w:rPr>
        <w:t xml:space="preserve"> «Об утверждении муниципальной программы Большенеклиновского сельского поселения </w:t>
      </w:r>
      <w:bookmarkStart w:id="2" w:name="_Hlk190690302"/>
      <w:r w:rsidR="006A142D" w:rsidRPr="006A142D">
        <w:rPr>
          <w:rFonts w:ascii="Times New Roman" w:hAnsi="Times New Roman"/>
          <w:sz w:val="28"/>
        </w:rPr>
        <w:t>«Развитие культуры»</w:t>
      </w:r>
      <w:bookmarkEnd w:id="2"/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В приложении № 1:</w:t>
      </w: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1. В разделе II:</w:t>
      </w: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1.1. Пункт 1.5 подраздела 1 изложить в редакции:</w:t>
      </w: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776"/>
        <w:gridCol w:w="5416"/>
        <w:gridCol w:w="310"/>
        <w:gridCol w:w="8632"/>
      </w:tblGrid>
      <w:tr w:rsidR="008218B8" w:rsidRPr="008218B8" w:rsidTr="0014664E">
        <w:tc>
          <w:tcPr>
            <w:tcW w:w="776" w:type="dxa"/>
            <w:shd w:val="clear" w:color="auto" w:fill="auto"/>
          </w:tcPr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w="5416" w:type="dxa"/>
            <w:shd w:val="clear" w:color="auto" w:fill="auto"/>
          </w:tcPr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10" w:type="dxa"/>
            <w:shd w:val="clear" w:color="auto" w:fill="auto"/>
          </w:tcPr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632" w:type="dxa"/>
            <w:shd w:val="clear" w:color="auto" w:fill="auto"/>
          </w:tcPr>
          <w:p w:rsidR="008218B8" w:rsidRPr="008218B8" w:rsidRDefault="00303920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52 254,6</w:t>
            </w:r>
            <w:r w:rsidR="008218B8" w:rsidRPr="008218B8">
              <w:rPr>
                <w:rFonts w:ascii="Times New Roman" w:hAnsi="Times New Roman"/>
                <w:sz w:val="28"/>
              </w:rPr>
              <w:t xml:space="preserve"> тыс. рублей:</w:t>
            </w:r>
          </w:p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 xml:space="preserve">этап I:   </w:t>
            </w:r>
            <w:r w:rsidR="006A142D">
              <w:rPr>
                <w:rFonts w:ascii="Times New Roman" w:hAnsi="Times New Roman"/>
                <w:sz w:val="28"/>
              </w:rPr>
              <w:t>29 326,9</w:t>
            </w:r>
            <w:r w:rsidRPr="008218B8"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 xml:space="preserve">этап II: </w:t>
            </w:r>
            <w:r w:rsidR="00303920">
              <w:rPr>
                <w:rFonts w:ascii="Times New Roman" w:hAnsi="Times New Roman"/>
                <w:sz w:val="28"/>
              </w:rPr>
              <w:t>22 927,7</w:t>
            </w:r>
            <w:r w:rsidRPr="008218B8">
              <w:rPr>
                <w:rFonts w:ascii="Times New Roman" w:hAnsi="Times New Roman"/>
                <w:sz w:val="28"/>
              </w:rPr>
              <w:t xml:space="preserve"> тыс. рублей</w:t>
            </w:r>
          </w:p>
        </w:tc>
      </w:tr>
    </w:tbl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566D7">
      <w:pPr>
        <w:sectPr w:rsidR="00B566D7" w:rsidSect="00EC7051"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7C0677" w:rsidRPr="007C0677" w:rsidRDefault="007C0677" w:rsidP="007C0677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  <w:r w:rsidRPr="007C0677">
        <w:rPr>
          <w:rFonts w:ascii="Times New Roman" w:hAnsi="Times New Roman"/>
          <w:sz w:val="28"/>
        </w:rPr>
        <w:t>1.2. Подраздел 4</w:t>
      </w:r>
      <w:r w:rsidR="00303920">
        <w:rPr>
          <w:rFonts w:ascii="Times New Roman" w:hAnsi="Times New Roman"/>
          <w:sz w:val="28"/>
        </w:rPr>
        <w:t xml:space="preserve"> раздела </w:t>
      </w:r>
      <w:r w:rsidR="00303920">
        <w:rPr>
          <w:rFonts w:ascii="Times New Roman" w:hAnsi="Times New Roman"/>
          <w:sz w:val="28"/>
          <w:lang w:val="en-US"/>
        </w:rPr>
        <w:t>II</w:t>
      </w:r>
      <w:r w:rsidRPr="007C0677">
        <w:rPr>
          <w:rFonts w:ascii="Times New Roman" w:hAnsi="Times New Roman"/>
          <w:sz w:val="28"/>
        </w:rPr>
        <w:t xml:space="preserve"> изложить в редакции:</w:t>
      </w:r>
    </w:p>
    <w:p w:rsidR="007C0677" w:rsidRDefault="007C0677" w:rsidP="007C0677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B566D7" w:rsidRDefault="00BD251D" w:rsidP="002B608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</w:t>
      </w:r>
      <w:r w:rsidR="0024745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417"/>
        <w:gridCol w:w="1418"/>
        <w:gridCol w:w="1701"/>
        <w:gridCol w:w="1417"/>
      </w:tblGrid>
      <w:tr w:rsidR="00B566D7" w:rsidTr="002B608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 w:rsidR="00247453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B566D7" w:rsidTr="002B608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:rsidR="00B566D7" w:rsidRDefault="00B566D7">
      <w:pPr>
        <w:spacing w:after="0" w:line="240" w:lineRule="auto"/>
        <w:rPr>
          <w:sz w:val="2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417"/>
        <w:gridCol w:w="1417"/>
        <w:gridCol w:w="1701"/>
        <w:gridCol w:w="1418"/>
      </w:tblGrid>
      <w:tr w:rsidR="00B566D7" w:rsidTr="002B60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C0677" w:rsidTr="002B608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Default="007C067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Pr="00247453">
              <w:rPr>
                <w:rFonts w:ascii="Times New Roman" w:hAnsi="Times New Roman"/>
                <w:sz w:val="28"/>
              </w:rPr>
              <w:t xml:space="preserve">Большенеклиновского сельского поселения </w:t>
            </w:r>
            <w:r w:rsidR="00303920" w:rsidRPr="00303920">
              <w:rPr>
                <w:rFonts w:ascii="Times New Roman" w:hAnsi="Times New Roman"/>
                <w:sz w:val="28"/>
              </w:rPr>
              <w:t>«Развитие культуры»</w:t>
            </w:r>
            <w:r w:rsidR="00303920" w:rsidRPr="00303920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:rsidR="007C0677" w:rsidRDefault="007C067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6320,0</w:t>
            </w:r>
          </w:p>
          <w:p w:rsidR="00303920" w:rsidRPr="00585ABB" w:rsidRDefault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3 780,7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2 327,0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12 427,7</w:t>
            </w:r>
          </w:p>
        </w:tc>
      </w:tr>
      <w:tr w:rsidR="00303920" w:rsidTr="006B7493">
        <w:trPr>
          <w:trHeight w:val="3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Default="00303920" w:rsidP="00303920">
            <w:bookmarkStart w:id="3" w:name="_Hlk190084784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920" w:rsidRDefault="00303920" w:rsidP="003039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Большенеклиновского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3 780,7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2 327,0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12 427,7</w:t>
            </w:r>
          </w:p>
        </w:tc>
      </w:tr>
      <w:bookmarkEnd w:id="3"/>
      <w:tr w:rsidR="007C0677" w:rsidTr="002B6085">
        <w:trPr>
          <w:trHeight w:val="3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P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</w:t>
            </w:r>
            <w:r w:rsidR="00303920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</w:t>
            </w:r>
            <w:r w:rsidR="00303920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</w:t>
            </w:r>
            <w:r w:rsidR="00303920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</w:t>
            </w:r>
            <w:r w:rsidR="00303920">
              <w:rPr>
                <w:rFonts w:ascii="Times New Roman" w:hAnsi="Times New Roman"/>
                <w:sz w:val="28"/>
              </w:rPr>
              <w:t>0</w:t>
            </w:r>
          </w:p>
        </w:tc>
      </w:tr>
      <w:tr w:rsidR="007C0677" w:rsidTr="002B6085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>
            <w:bookmarkStart w:id="4" w:name="_Hlk190084746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P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бюджета Неклиновского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303920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303920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bookmarkEnd w:id="4"/>
      <w:tr w:rsidR="00303920" w:rsidTr="002B608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Default="00303920" w:rsidP="003039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</w:t>
            </w:r>
            <w:bookmarkStart w:id="5" w:name="_Hlk178579810"/>
            <w:r w:rsidRPr="00303920">
              <w:rPr>
                <w:rFonts w:ascii="Times New Roman" w:hAnsi="Times New Roman"/>
                <w:sz w:val="28"/>
              </w:rPr>
              <w:t>«Развитие культурно-досуговой деятельности»</w:t>
            </w:r>
            <w:bookmarkEnd w:id="5"/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:rsidR="00303920" w:rsidRDefault="00303920" w:rsidP="003039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6320,0</w:t>
            </w:r>
          </w:p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3 780,7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2 327,0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12 427,7</w:t>
            </w:r>
          </w:p>
        </w:tc>
      </w:tr>
      <w:tr w:rsidR="00303920" w:rsidTr="00AF13CC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Default="00303920" w:rsidP="00303920"/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20" w:rsidRDefault="00303920" w:rsidP="003039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3 780,7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2 327,0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12 427,7</w:t>
            </w:r>
          </w:p>
        </w:tc>
      </w:tr>
      <w:tr w:rsidR="00303920" w:rsidTr="007321FE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Default="00303920" w:rsidP="00303920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20" w:rsidRPr="006539C8" w:rsidRDefault="00303920" w:rsidP="003039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17B00"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303920" w:rsidTr="007321FE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Default="00303920" w:rsidP="00303920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20" w:rsidRPr="006539C8" w:rsidRDefault="00303920" w:rsidP="003039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17B00">
              <w:rPr>
                <w:rFonts w:ascii="Times New Roman" w:hAnsi="Times New Roman"/>
                <w:sz w:val="28"/>
              </w:rPr>
              <w:t>бюджета Неклиновского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20" w:rsidRPr="00585ABB" w:rsidRDefault="00303920" w:rsidP="003039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2B6085" w:rsidRPr="002B6085" w:rsidRDefault="002B6085" w:rsidP="00303920">
      <w:pPr>
        <w:spacing w:after="0" w:line="240" w:lineRule="auto"/>
        <w:rPr>
          <w:rFonts w:ascii="Times New Roman" w:hAnsi="Times New Roman"/>
          <w:sz w:val="24"/>
        </w:rPr>
        <w:sectPr w:rsidR="002B6085" w:rsidRPr="002B6085" w:rsidSect="00EC7051">
          <w:headerReference w:type="default" r:id="rId10"/>
          <w:footerReference w:type="default" r:id="rId11"/>
          <w:pgSz w:w="16838" w:h="11905" w:orient="landscape"/>
          <w:pgMar w:top="1134" w:right="1134" w:bottom="567" w:left="1134" w:header="720" w:footer="187" w:gutter="0"/>
          <w:cols w:space="720"/>
        </w:sectPr>
      </w:pPr>
    </w:p>
    <w:p w:rsidR="00690632" w:rsidRPr="00690632" w:rsidRDefault="00690632" w:rsidP="00690632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6" w:name="_Hlk190088494"/>
      <w:r w:rsidRPr="00690632">
        <w:rPr>
          <w:rFonts w:ascii="Times New Roman" w:hAnsi="Times New Roman"/>
          <w:sz w:val="28"/>
          <w:szCs w:val="28"/>
        </w:rPr>
        <w:t>1.</w:t>
      </w:r>
      <w:r w:rsidR="00303920">
        <w:rPr>
          <w:rFonts w:ascii="Times New Roman" w:hAnsi="Times New Roman"/>
          <w:sz w:val="28"/>
          <w:szCs w:val="28"/>
        </w:rPr>
        <w:t>3</w:t>
      </w:r>
      <w:r w:rsidRPr="00690632">
        <w:rPr>
          <w:rFonts w:ascii="Times New Roman" w:hAnsi="Times New Roman"/>
          <w:sz w:val="28"/>
          <w:szCs w:val="28"/>
        </w:rPr>
        <w:t xml:space="preserve">. Подраздел 4 раздела </w:t>
      </w:r>
      <w:r w:rsidRPr="00690632">
        <w:rPr>
          <w:rFonts w:ascii="Times New Roman" w:hAnsi="Times New Roman"/>
          <w:sz w:val="28"/>
          <w:szCs w:val="28"/>
          <w:lang w:val="en-US"/>
        </w:rPr>
        <w:t>I</w:t>
      </w:r>
      <w:r w:rsidR="00303920">
        <w:rPr>
          <w:rFonts w:ascii="Times New Roman" w:hAnsi="Times New Roman"/>
          <w:sz w:val="28"/>
          <w:szCs w:val="28"/>
          <w:lang w:val="en-US"/>
        </w:rPr>
        <w:t>II</w:t>
      </w:r>
      <w:r w:rsidRPr="00690632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bookmarkEnd w:id="6"/>
    <w:p w:rsidR="00690632" w:rsidRPr="00690632" w:rsidRDefault="00690632" w:rsidP="006906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0632">
        <w:rPr>
          <w:rFonts w:ascii="Times New Roman" w:hAnsi="Times New Roman"/>
          <w:sz w:val="28"/>
          <w:szCs w:val="28"/>
        </w:rPr>
        <w:t>«4. Параметры финансового обеспечения комплекса процессных мероприятий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3543"/>
        <w:gridCol w:w="1276"/>
        <w:gridCol w:w="1276"/>
        <w:gridCol w:w="1276"/>
        <w:gridCol w:w="1275"/>
      </w:tblGrid>
      <w:tr w:rsidR="00690632" w:rsidRPr="00690632" w:rsidTr="00310461">
        <w:trPr>
          <w:trHeight w:val="506"/>
        </w:trPr>
        <w:tc>
          <w:tcPr>
            <w:tcW w:w="710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690632" w:rsidRPr="00690632" w:rsidTr="00C23897">
        <w:trPr>
          <w:trHeight w:val="446"/>
        </w:trPr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90632" w:rsidRPr="00690632" w:rsidTr="00310461">
        <w:trPr>
          <w:trHeight w:val="240"/>
        </w:trPr>
        <w:tc>
          <w:tcPr>
            <w:tcW w:w="710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C7051" w:rsidRPr="00690632" w:rsidTr="00C06032">
        <w:trPr>
          <w:trHeight w:val="600"/>
        </w:trPr>
        <w:tc>
          <w:tcPr>
            <w:tcW w:w="710" w:type="dxa"/>
            <w:vMerge w:val="restart"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92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культурно-досуговой деятельности»» (всего), в том числе: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6320,0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3 780,7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2 327,0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12 427,7</w:t>
            </w:r>
          </w:p>
        </w:tc>
      </w:tr>
      <w:tr w:rsidR="00EC7051" w:rsidRPr="00690632" w:rsidTr="00D568F0">
        <w:trPr>
          <w:trHeight w:val="417"/>
        </w:trPr>
        <w:tc>
          <w:tcPr>
            <w:tcW w:w="710" w:type="dxa"/>
            <w:vMerge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C23897">
              <w:rPr>
                <w:rFonts w:ascii="Times New Roman" w:hAnsi="Times New Roman"/>
                <w:sz w:val="24"/>
                <w:szCs w:val="24"/>
              </w:rPr>
              <w:t>Большенеклиновского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  <w:vMerge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6320,0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3 780,7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2 327,0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12 427,7</w:t>
            </w:r>
          </w:p>
        </w:tc>
      </w:tr>
      <w:tr w:rsidR="00EC7051" w:rsidRPr="00690632" w:rsidTr="00C23897">
        <w:trPr>
          <w:trHeight w:val="307"/>
        </w:trPr>
        <w:tc>
          <w:tcPr>
            <w:tcW w:w="710" w:type="dxa"/>
            <w:vMerge w:val="restart"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7051" w:rsidRDefault="00EC7051" w:rsidP="00EC7051">
            <w:pPr>
              <w:jc w:val="center"/>
            </w:pPr>
            <w:r w:rsidRPr="006248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C7051" w:rsidRDefault="00EC7051" w:rsidP="00EC7051">
            <w:pPr>
              <w:jc w:val="center"/>
            </w:pPr>
            <w:r w:rsidRPr="006248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C7051" w:rsidRDefault="00EC7051" w:rsidP="00EC7051">
            <w:pPr>
              <w:jc w:val="center"/>
            </w:pPr>
            <w:r w:rsidRPr="006248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C7051" w:rsidRDefault="00EC7051" w:rsidP="00EC7051">
            <w:pPr>
              <w:jc w:val="center"/>
            </w:pPr>
            <w:r w:rsidRPr="006248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7051" w:rsidRPr="00690632" w:rsidTr="00C23897">
        <w:trPr>
          <w:trHeight w:val="399"/>
        </w:trPr>
        <w:tc>
          <w:tcPr>
            <w:tcW w:w="710" w:type="dxa"/>
            <w:vMerge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бюджета Неклиновского района</w:t>
            </w:r>
          </w:p>
        </w:tc>
        <w:tc>
          <w:tcPr>
            <w:tcW w:w="3543" w:type="dxa"/>
            <w:vMerge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7051" w:rsidRDefault="00EC7051" w:rsidP="00EC7051">
            <w:pPr>
              <w:jc w:val="center"/>
            </w:pPr>
            <w:r w:rsidRPr="006248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C7051" w:rsidRDefault="00EC7051" w:rsidP="00EC7051">
            <w:pPr>
              <w:jc w:val="center"/>
            </w:pPr>
            <w:r w:rsidRPr="006248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C7051" w:rsidRDefault="00EC7051" w:rsidP="00EC7051">
            <w:pPr>
              <w:jc w:val="center"/>
            </w:pPr>
            <w:r w:rsidRPr="006248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C7051" w:rsidRDefault="00EC7051" w:rsidP="00EC7051">
            <w:pPr>
              <w:jc w:val="center"/>
            </w:pPr>
            <w:r w:rsidRPr="006248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7051" w:rsidRPr="00690632" w:rsidTr="00EC7051">
        <w:trPr>
          <w:trHeight w:val="1040"/>
        </w:trPr>
        <w:tc>
          <w:tcPr>
            <w:tcW w:w="710" w:type="dxa"/>
            <w:vMerge w:val="restart"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920">
              <w:rPr>
                <w:rFonts w:ascii="Times New Roman" w:hAnsi="Times New Roman"/>
                <w:sz w:val="24"/>
                <w:szCs w:val="24"/>
              </w:rPr>
              <w:t>Мероприятие (результат) 1.1 «Расходы на обеспечение деятельности (оказание услуг) муниципальным бюджетным учреждениям Большенеклиновского сельского поселения» (всего)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6320,0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3 780,7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2 327,0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12 427,7</w:t>
            </w:r>
          </w:p>
        </w:tc>
      </w:tr>
      <w:tr w:rsidR="00EC7051" w:rsidRPr="00690632" w:rsidTr="00D76415">
        <w:tc>
          <w:tcPr>
            <w:tcW w:w="710" w:type="dxa"/>
            <w:vMerge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C23897">
              <w:rPr>
                <w:rFonts w:ascii="Times New Roman" w:hAnsi="Times New Roman"/>
                <w:sz w:val="24"/>
                <w:szCs w:val="24"/>
              </w:rPr>
              <w:t>Большенеклиновского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  <w:vMerge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6320,0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3 780,7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2 327,0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12 427,7</w:t>
            </w:r>
          </w:p>
        </w:tc>
      </w:tr>
      <w:tr w:rsidR="00EC7051" w:rsidRPr="00690632" w:rsidTr="00EC7051">
        <w:trPr>
          <w:trHeight w:val="386"/>
        </w:trPr>
        <w:tc>
          <w:tcPr>
            <w:tcW w:w="710" w:type="dxa"/>
            <w:vMerge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3543" w:type="dxa"/>
            <w:vMerge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7051" w:rsidRDefault="00EC7051" w:rsidP="00EC7051">
            <w:pPr>
              <w:jc w:val="center"/>
            </w:pPr>
            <w:r w:rsidRPr="001024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C7051" w:rsidRDefault="00EC7051" w:rsidP="00EC7051">
            <w:pPr>
              <w:jc w:val="center"/>
            </w:pPr>
            <w:r w:rsidRPr="001024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C7051" w:rsidRDefault="00EC7051" w:rsidP="00EC7051">
            <w:pPr>
              <w:jc w:val="center"/>
            </w:pPr>
            <w:r w:rsidRPr="001024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C7051" w:rsidRDefault="00EC7051" w:rsidP="00EC7051">
            <w:pPr>
              <w:jc w:val="center"/>
            </w:pPr>
            <w:r w:rsidRPr="001024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7051" w:rsidRPr="00690632" w:rsidTr="0014664E">
        <w:tc>
          <w:tcPr>
            <w:tcW w:w="710" w:type="dxa"/>
            <w:vMerge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бюджета Неклиновского района</w:t>
            </w:r>
          </w:p>
        </w:tc>
        <w:tc>
          <w:tcPr>
            <w:tcW w:w="3543" w:type="dxa"/>
            <w:vMerge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7051" w:rsidRDefault="00EC7051" w:rsidP="00EC7051">
            <w:pPr>
              <w:jc w:val="center"/>
            </w:pPr>
            <w:r w:rsidRPr="001024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C7051" w:rsidRDefault="00EC7051" w:rsidP="00EC7051">
            <w:pPr>
              <w:jc w:val="center"/>
            </w:pPr>
            <w:r w:rsidRPr="001024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C7051" w:rsidRDefault="00EC7051" w:rsidP="00EC7051">
            <w:pPr>
              <w:jc w:val="center"/>
            </w:pPr>
            <w:r w:rsidRPr="001024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C7051" w:rsidRDefault="00EC7051" w:rsidP="00EC7051">
            <w:pPr>
              <w:jc w:val="center"/>
            </w:pPr>
            <w:r w:rsidRPr="001024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7051" w:rsidRPr="00690632" w:rsidTr="00C305DF">
        <w:tc>
          <w:tcPr>
            <w:tcW w:w="710" w:type="dxa"/>
            <w:vMerge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EC7051" w:rsidRPr="00690632" w:rsidRDefault="00EC7051" w:rsidP="00EC7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920">
              <w:rPr>
                <w:rFonts w:ascii="Times New Roman" w:hAnsi="Times New Roman"/>
                <w:sz w:val="24"/>
                <w:szCs w:val="24"/>
              </w:rPr>
              <w:t>951 0801 0540200590 610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6320,0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3 780,7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2 327,0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51" w:rsidRPr="00EC7051" w:rsidRDefault="00EC7051" w:rsidP="00EC70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7051">
              <w:rPr>
                <w:rFonts w:ascii="Times New Roman" w:hAnsi="Times New Roman"/>
                <w:sz w:val="24"/>
                <w:szCs w:val="24"/>
              </w:rPr>
              <w:t>12 427,7</w:t>
            </w:r>
          </w:p>
        </w:tc>
      </w:tr>
    </w:tbl>
    <w:p w:rsidR="00690632" w:rsidRPr="00690632" w:rsidRDefault="00690632" w:rsidP="003039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632">
        <w:rPr>
          <w:rFonts w:ascii="Times New Roman" w:hAnsi="Times New Roman"/>
          <w:sz w:val="24"/>
          <w:szCs w:val="24"/>
        </w:rPr>
        <w:t>Примечание.</w:t>
      </w:r>
    </w:p>
    <w:p w:rsidR="00690632" w:rsidRPr="00690632" w:rsidRDefault="00690632" w:rsidP="003039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632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EC7051" w:rsidRDefault="00690632" w:rsidP="00303920">
      <w:pPr>
        <w:spacing w:after="0" w:line="240" w:lineRule="auto"/>
        <w:rPr>
          <w:rFonts w:ascii="Times New Roman" w:hAnsi="Times New Roman"/>
          <w:sz w:val="24"/>
          <w:szCs w:val="24"/>
        </w:rPr>
        <w:sectPr w:rsidR="00EC7051" w:rsidSect="00EC7051">
          <w:headerReference w:type="default" r:id="rId12"/>
          <w:footerReference w:type="default" r:id="rId13"/>
          <w:pgSz w:w="16838" w:h="11905" w:orient="landscape"/>
          <w:pgMar w:top="1134" w:right="1134" w:bottom="567" w:left="1134" w:header="720" w:footer="187" w:gutter="0"/>
          <w:cols w:space="720"/>
        </w:sectPr>
      </w:pPr>
      <w:r w:rsidRPr="00690632">
        <w:rPr>
          <w:rFonts w:ascii="Times New Roman" w:hAnsi="Times New Roman"/>
          <w:sz w:val="24"/>
          <w:szCs w:val="24"/>
        </w:rPr>
        <w:t>Х – данные ячейки не заполняютс</w:t>
      </w:r>
      <w:r w:rsidR="00EC7051">
        <w:rPr>
          <w:rFonts w:ascii="Times New Roman" w:hAnsi="Times New Roman"/>
          <w:sz w:val="24"/>
          <w:szCs w:val="24"/>
        </w:rPr>
        <w:t>я</w:t>
      </w:r>
    </w:p>
    <w:p w:rsidR="00B566D7" w:rsidRPr="00310461" w:rsidRDefault="00B566D7" w:rsidP="00303920">
      <w:pPr>
        <w:spacing w:after="0" w:line="240" w:lineRule="auto"/>
        <w:rPr>
          <w:rFonts w:ascii="Times New Roman" w:hAnsi="Times New Roman"/>
          <w:sz w:val="24"/>
          <w:szCs w:val="24"/>
        </w:rPr>
        <w:sectPr w:rsidR="00B566D7" w:rsidRPr="00310461" w:rsidSect="00EC7051">
          <w:type w:val="continuous"/>
          <w:pgSz w:w="16838" w:h="11905" w:orient="landscape"/>
          <w:pgMar w:top="1134" w:right="1134" w:bottom="567" w:left="1134" w:header="720" w:footer="187" w:gutter="0"/>
          <w:cols w:space="720"/>
        </w:sectPr>
      </w:pPr>
    </w:p>
    <w:p w:rsidR="00EC7051" w:rsidRDefault="00EC7051" w:rsidP="00EC7051">
      <w:pPr>
        <w:rPr>
          <w:rFonts w:ascii="Times New Roman" w:hAnsi="Times New Roman"/>
          <w:sz w:val="28"/>
        </w:rPr>
      </w:pPr>
    </w:p>
    <w:p w:rsidR="00B566D7" w:rsidRPr="00310461" w:rsidRDefault="00B566D7" w:rsidP="00EC7051">
      <w:pPr>
        <w:rPr>
          <w:rFonts w:ascii="Times New Roman" w:hAnsi="Times New Roman"/>
          <w:sz w:val="28"/>
        </w:rPr>
      </w:pPr>
    </w:p>
    <w:sectPr w:rsidR="00B566D7" w:rsidRPr="00310461" w:rsidSect="00EC7051">
      <w:headerReference w:type="default" r:id="rId14"/>
      <w:footerReference w:type="default" r:id="rId15"/>
      <w:pgSz w:w="16838" w:h="11905" w:orient="landscape"/>
      <w:pgMar w:top="1701" w:right="1134" w:bottom="567" w:left="1134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0F3C" w:rsidRDefault="006A0F3C">
      <w:pPr>
        <w:spacing w:after="0" w:line="240" w:lineRule="auto"/>
      </w:pPr>
      <w:r>
        <w:separator/>
      </w:r>
    </w:p>
  </w:endnote>
  <w:endnote w:type="continuationSeparator" w:id="0">
    <w:p w:rsidR="006A0F3C" w:rsidRDefault="006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310461" w:rsidRDefault="00B566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0F3C" w:rsidRDefault="006A0F3C">
      <w:pPr>
        <w:spacing w:after="0" w:line="240" w:lineRule="auto"/>
      </w:pPr>
      <w:r>
        <w:separator/>
      </w:r>
    </w:p>
  </w:footnote>
  <w:footnote w:type="continuationSeparator" w:id="0">
    <w:p w:rsidR="006A0F3C" w:rsidRDefault="006A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fldChar w:fldCharType="end"/>
    </w:r>
  </w:p>
  <w:p w:rsidR="00B566D7" w:rsidRDefault="00B566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21</w:t>
    </w:r>
    <w:r>
      <w:fldChar w:fldCharType="end"/>
    </w:r>
  </w:p>
  <w:p w:rsidR="00B566D7" w:rsidRDefault="00B566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37</w:t>
    </w:r>
    <w:r>
      <w:fldChar w:fldCharType="end"/>
    </w:r>
  </w:p>
  <w:p w:rsidR="00B566D7" w:rsidRDefault="00B566D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110</w:t>
    </w:r>
    <w:r>
      <w:fldChar w:fldCharType="end"/>
    </w:r>
  </w:p>
  <w:p w:rsidR="00B566D7" w:rsidRDefault="00B566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D7"/>
    <w:rsid w:val="0001567E"/>
    <w:rsid w:val="00053DED"/>
    <w:rsid w:val="00054338"/>
    <w:rsid w:val="00086E02"/>
    <w:rsid w:val="000B0AAB"/>
    <w:rsid w:val="00110CB7"/>
    <w:rsid w:val="00111D4D"/>
    <w:rsid w:val="001267A6"/>
    <w:rsid w:val="0016165F"/>
    <w:rsid w:val="00183402"/>
    <w:rsid w:val="001D18CD"/>
    <w:rsid w:val="00237666"/>
    <w:rsid w:val="00247453"/>
    <w:rsid w:val="00284C6B"/>
    <w:rsid w:val="002B6085"/>
    <w:rsid w:val="002C159A"/>
    <w:rsid w:val="002D2EC4"/>
    <w:rsid w:val="002D7415"/>
    <w:rsid w:val="00303920"/>
    <w:rsid w:val="00310461"/>
    <w:rsid w:val="00316996"/>
    <w:rsid w:val="003531B9"/>
    <w:rsid w:val="00361796"/>
    <w:rsid w:val="00374A4C"/>
    <w:rsid w:val="003814AB"/>
    <w:rsid w:val="00385C45"/>
    <w:rsid w:val="00392F04"/>
    <w:rsid w:val="003A6A45"/>
    <w:rsid w:val="003E4441"/>
    <w:rsid w:val="00433234"/>
    <w:rsid w:val="00471ED4"/>
    <w:rsid w:val="004854C5"/>
    <w:rsid w:val="004D0590"/>
    <w:rsid w:val="004E5BB5"/>
    <w:rsid w:val="00521F79"/>
    <w:rsid w:val="00524EA6"/>
    <w:rsid w:val="00537005"/>
    <w:rsid w:val="005718F7"/>
    <w:rsid w:val="00575575"/>
    <w:rsid w:val="00585ABB"/>
    <w:rsid w:val="005C400F"/>
    <w:rsid w:val="006224D6"/>
    <w:rsid w:val="00637761"/>
    <w:rsid w:val="006539C8"/>
    <w:rsid w:val="00654EFD"/>
    <w:rsid w:val="0065720E"/>
    <w:rsid w:val="00673085"/>
    <w:rsid w:val="00690632"/>
    <w:rsid w:val="006A0F3C"/>
    <w:rsid w:val="006A142D"/>
    <w:rsid w:val="006F21F0"/>
    <w:rsid w:val="0071374E"/>
    <w:rsid w:val="00734E2D"/>
    <w:rsid w:val="007637FE"/>
    <w:rsid w:val="007653C5"/>
    <w:rsid w:val="00765CC3"/>
    <w:rsid w:val="00793E32"/>
    <w:rsid w:val="007C0677"/>
    <w:rsid w:val="008018E4"/>
    <w:rsid w:val="008218B8"/>
    <w:rsid w:val="00832188"/>
    <w:rsid w:val="00846471"/>
    <w:rsid w:val="00850335"/>
    <w:rsid w:val="0086634B"/>
    <w:rsid w:val="008753A6"/>
    <w:rsid w:val="008A0D9C"/>
    <w:rsid w:val="008B40CC"/>
    <w:rsid w:val="008B411B"/>
    <w:rsid w:val="00927327"/>
    <w:rsid w:val="00963501"/>
    <w:rsid w:val="00977DF9"/>
    <w:rsid w:val="009B06DB"/>
    <w:rsid w:val="009C2EEF"/>
    <w:rsid w:val="009C5DAE"/>
    <w:rsid w:val="009D49BC"/>
    <w:rsid w:val="009E5729"/>
    <w:rsid w:val="00A06786"/>
    <w:rsid w:val="00A10C91"/>
    <w:rsid w:val="00AB050C"/>
    <w:rsid w:val="00AF084C"/>
    <w:rsid w:val="00AF6F13"/>
    <w:rsid w:val="00B25DC8"/>
    <w:rsid w:val="00B27055"/>
    <w:rsid w:val="00B4742F"/>
    <w:rsid w:val="00B566D7"/>
    <w:rsid w:val="00B60367"/>
    <w:rsid w:val="00B7790C"/>
    <w:rsid w:val="00B91C87"/>
    <w:rsid w:val="00BA631A"/>
    <w:rsid w:val="00BB5FBB"/>
    <w:rsid w:val="00BD251D"/>
    <w:rsid w:val="00BD6F6D"/>
    <w:rsid w:val="00C17B00"/>
    <w:rsid w:val="00C23897"/>
    <w:rsid w:val="00C676A7"/>
    <w:rsid w:val="00C82FEC"/>
    <w:rsid w:val="00C87AD0"/>
    <w:rsid w:val="00CA35CF"/>
    <w:rsid w:val="00CF3280"/>
    <w:rsid w:val="00D02ACB"/>
    <w:rsid w:val="00D3397A"/>
    <w:rsid w:val="00D72FF2"/>
    <w:rsid w:val="00D94648"/>
    <w:rsid w:val="00DD4131"/>
    <w:rsid w:val="00DF02FE"/>
    <w:rsid w:val="00E32B58"/>
    <w:rsid w:val="00E60039"/>
    <w:rsid w:val="00E6586A"/>
    <w:rsid w:val="00E74B8B"/>
    <w:rsid w:val="00E80CF6"/>
    <w:rsid w:val="00E877C3"/>
    <w:rsid w:val="00EA7CD2"/>
    <w:rsid w:val="00EC7051"/>
    <w:rsid w:val="00EE287B"/>
    <w:rsid w:val="00F006B0"/>
    <w:rsid w:val="00F032ED"/>
    <w:rsid w:val="00F24524"/>
    <w:rsid w:val="00F80570"/>
    <w:rsid w:val="00F91BB5"/>
    <w:rsid w:val="00F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357B"/>
  <w15:docId w15:val="{63DB5D10-4E5F-4AB2-B964-C122376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6634B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customStyle="1" w:styleId="31">
    <w:name w:val="Основной шрифт абзаца3"/>
    <w:link w:val="32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2">
    <w:name w:val="Основной шрифт абзаца3"/>
    <w:link w:val="31"/>
    <w:rPr>
      <w:rFonts w:asciiTheme="minorHAnsi" w:hAnsiTheme="minorHAnsi"/>
      <w:sz w:val="22"/>
    </w:rPr>
  </w:style>
  <w:style w:type="paragraph" w:styleId="a3">
    <w:name w:val="index heading"/>
    <w:basedOn w:val="a"/>
    <w:link w:val="a4"/>
    <w:rPr>
      <w:rFonts w:asciiTheme="minorHAnsi" w:hAnsiTheme="minorHAnsi"/>
    </w:rPr>
  </w:style>
  <w:style w:type="character" w:customStyle="1" w:styleId="a4">
    <w:name w:val="Указатель Знак"/>
    <w:basedOn w:val="12"/>
    <w:link w:val="a3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Знак1"/>
    <w:basedOn w:val="a"/>
    <w:link w:val="16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6">
    <w:name w:val="Знак1"/>
    <w:basedOn w:val="12"/>
    <w:link w:val="15"/>
    <w:rPr>
      <w:rFonts w:ascii="Tahoma" w:hAnsi="Tahom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2"/>
    </w:rPr>
  </w:style>
  <w:style w:type="character" w:customStyle="1" w:styleId="18">
    <w:name w:val="Обычный1"/>
    <w:link w:val="17"/>
    <w:rPr>
      <w:sz w:val="22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hgkelc">
    <w:name w:val="hgkelc"/>
    <w:basedOn w:val="1d"/>
    <w:link w:val="hgkelc0"/>
  </w:style>
  <w:style w:type="character" w:customStyle="1" w:styleId="hgkelc0">
    <w:name w:val="hgkelc"/>
    <w:basedOn w:val="1e"/>
    <w:link w:val="hgkelc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2"/>
    <w:link w:val="a5"/>
    <w:rPr>
      <w:sz w:val="22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f1">
    <w:name w:val="Знак1"/>
    <w:basedOn w:val="a"/>
    <w:link w:val="1f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2">
    <w:name w:val="Знак1"/>
    <w:basedOn w:val="12"/>
    <w:link w:val="1f1"/>
    <w:rPr>
      <w:rFonts w:ascii="Tahoma" w:hAnsi="Tahoma"/>
      <w:sz w:val="20"/>
    </w:rPr>
  </w:style>
  <w:style w:type="paragraph" w:customStyle="1" w:styleId="23">
    <w:name w:val="Основной шрифт абзаца2"/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2"/>
    <w:link w:val="a7"/>
    <w:rPr>
      <w:rFonts w:asciiTheme="minorHAnsi" w:hAnsiTheme="minorHAnsi"/>
      <w:sz w:val="22"/>
    </w:rPr>
  </w:style>
  <w:style w:type="paragraph" w:customStyle="1" w:styleId="1f3">
    <w:name w:val="Знак сноски1"/>
    <w:link w:val="1f4"/>
    <w:rPr>
      <w:vertAlign w:val="superscript"/>
    </w:rPr>
  </w:style>
  <w:style w:type="character" w:customStyle="1" w:styleId="1f4">
    <w:name w:val="Знак сноски1"/>
    <w:link w:val="1f3"/>
    <w:rPr>
      <w:vertAlign w:val="superscript"/>
    </w:rPr>
  </w:style>
  <w:style w:type="paragraph" w:customStyle="1" w:styleId="1f5">
    <w:name w:val="Знак сноски1"/>
    <w:basedOn w:val="24"/>
    <w:link w:val="1f6"/>
    <w:rPr>
      <w:vertAlign w:val="superscript"/>
    </w:rPr>
  </w:style>
  <w:style w:type="character" w:customStyle="1" w:styleId="1f6">
    <w:name w:val="Знак сноски1"/>
    <w:basedOn w:val="25"/>
    <w:link w:val="1f5"/>
    <w:rPr>
      <w:vertAlign w:val="superscript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a9">
    <w:name w:val="Верхний и нижний колонтитулы"/>
    <w:link w:val="aa"/>
    <w:pPr>
      <w:spacing w:after="200"/>
      <w:jc w:val="both"/>
    </w:pPr>
    <w:rPr>
      <w:rFonts w:ascii="XO Thames" w:hAnsi="XO Thames"/>
    </w:rPr>
  </w:style>
  <w:style w:type="character" w:customStyle="1" w:styleId="aa">
    <w:name w:val="Верхний и нижний колонтитулы"/>
    <w:link w:val="a9"/>
    <w:rPr>
      <w:rFonts w:ascii="XO Thames" w:hAnsi="XO Thames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10">
    <w:name w:val="Заголовок 11"/>
    <w:basedOn w:val="1f7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f8"/>
    <w:link w:val="110"/>
    <w:rPr>
      <w:rFonts w:ascii="Arial" w:hAnsi="Arial"/>
      <w:b/>
      <w:color w:val="26282F"/>
      <w:sz w:val="24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caption"/>
    <w:basedOn w:val="a"/>
    <w:link w:val="ac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c">
    <w:name w:val="Название объекта Знак"/>
    <w:basedOn w:val="12"/>
    <w:link w:val="ab"/>
    <w:rPr>
      <w:rFonts w:asciiTheme="minorHAnsi" w:hAnsiTheme="minorHAnsi"/>
      <w:i/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b">
    <w:name w:val="Обычный1"/>
    <w:link w:val="1fc"/>
    <w:rPr>
      <w:sz w:val="22"/>
    </w:rPr>
  </w:style>
  <w:style w:type="character" w:customStyle="1" w:styleId="1fc">
    <w:name w:val="Обычный1"/>
    <w:link w:val="1fb"/>
    <w:rPr>
      <w:sz w:val="22"/>
    </w:rPr>
  </w:style>
  <w:style w:type="character" w:customStyle="1" w:styleId="11">
    <w:name w:val="Заголовок 1 Знак"/>
    <w:basedOn w:val="12"/>
    <w:link w:val="10"/>
    <w:rPr>
      <w:rFonts w:ascii="Arial" w:hAnsi="Arial"/>
      <w:b/>
      <w:color w:val="26282F"/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f">
    <w:name w:val="Обычный1"/>
    <w:link w:val="1ff0"/>
    <w:rPr>
      <w:sz w:val="22"/>
    </w:rPr>
  </w:style>
  <w:style w:type="character" w:customStyle="1" w:styleId="1ff0">
    <w:name w:val="Обычный1"/>
    <w:link w:val="1ff"/>
    <w:rPr>
      <w:sz w:val="22"/>
    </w:rPr>
  </w:style>
  <w:style w:type="paragraph" w:customStyle="1" w:styleId="1f7">
    <w:name w:val="Обычный1"/>
    <w:link w:val="1f8"/>
    <w:rPr>
      <w:sz w:val="22"/>
    </w:rPr>
  </w:style>
  <w:style w:type="character" w:customStyle="1" w:styleId="1f8">
    <w:name w:val="Обычный1"/>
    <w:link w:val="1f7"/>
    <w:rPr>
      <w:sz w:val="22"/>
    </w:rPr>
  </w:style>
  <w:style w:type="paragraph" w:customStyle="1" w:styleId="53">
    <w:name w:val="Гиперссылка5"/>
    <w:link w:val="ad"/>
    <w:rPr>
      <w:color w:val="0000FF"/>
      <w:u w:val="single"/>
    </w:rPr>
  </w:style>
  <w:style w:type="character" w:styleId="ad">
    <w:name w:val="Hyperlink"/>
    <w:link w:val="5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0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1ff1">
    <w:name w:val="toc 1"/>
    <w:next w:val="a"/>
    <w:link w:val="1ff2"/>
    <w:uiPriority w:val="39"/>
    <w:rPr>
      <w:rFonts w:ascii="XO Thames" w:hAnsi="XO Thames"/>
      <w:b/>
      <w:sz w:val="28"/>
    </w:rPr>
  </w:style>
  <w:style w:type="character" w:customStyle="1" w:styleId="1ff2">
    <w:name w:val="Оглавление 1 Знак"/>
    <w:link w:val="1f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2"/>
    <w:link w:val="ae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2"/>
    <w:link w:val="af0"/>
    <w:rPr>
      <w:rFonts w:ascii="Arial" w:hAnsi="Arial"/>
      <w:sz w:val="24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2"/>
    <w:link w:val="af2"/>
    <w:rPr>
      <w:sz w:val="22"/>
    </w:rPr>
  </w:style>
  <w:style w:type="paragraph" w:customStyle="1" w:styleId="1ff3">
    <w:name w:val="Основной шрифт абзаца1"/>
    <w:link w:val="1ff4"/>
  </w:style>
  <w:style w:type="character" w:customStyle="1" w:styleId="1ff4">
    <w:name w:val="Основной шрифт абзаца1"/>
    <w:link w:val="1ff3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af4">
    <w:name w:val="Привязка сноски"/>
    <w:link w:val="af5"/>
    <w:rPr>
      <w:vertAlign w:val="superscript"/>
    </w:rPr>
  </w:style>
  <w:style w:type="character" w:customStyle="1" w:styleId="af5">
    <w:name w:val="Привязка сноски"/>
    <w:link w:val="af4"/>
    <w:rPr>
      <w:vertAlign w:val="superscript"/>
    </w:rPr>
  </w:style>
  <w:style w:type="paragraph" w:customStyle="1" w:styleId="af6">
    <w:name w:val="Символ сноски"/>
    <w:link w:val="af7"/>
  </w:style>
  <w:style w:type="character" w:customStyle="1" w:styleId="af7">
    <w:name w:val="Символ сноски"/>
    <w:link w:val="af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2"/>
    <w:link w:val="af8"/>
    <w:rPr>
      <w:sz w:val="22"/>
    </w:rPr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2"/>
    <w:link w:val="100"/>
    <w:rPr>
      <w:rFonts w:ascii="Tahoma" w:hAnsi="Tahoma"/>
      <w:sz w:val="20"/>
    </w:rPr>
  </w:style>
  <w:style w:type="paragraph" w:styleId="afa">
    <w:name w:val="Body Text"/>
    <w:basedOn w:val="a"/>
    <w:link w:val="afb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b">
    <w:name w:val="Основной текст Знак"/>
    <w:basedOn w:val="12"/>
    <w:link w:val="afa"/>
    <w:rPr>
      <w:rFonts w:ascii="Times New Roman" w:hAnsi="Times New Roman"/>
      <w:sz w:val="28"/>
    </w:rPr>
  </w:style>
  <w:style w:type="paragraph" w:customStyle="1" w:styleId="1ff5">
    <w:name w:val="Обычный1"/>
    <w:link w:val="1ff6"/>
    <w:rPr>
      <w:sz w:val="22"/>
    </w:rPr>
  </w:style>
  <w:style w:type="character" w:customStyle="1" w:styleId="1ff6">
    <w:name w:val="Обычный1"/>
    <w:link w:val="1ff5"/>
    <w:rPr>
      <w:sz w:val="22"/>
    </w:rPr>
  </w:style>
  <w:style w:type="paragraph" w:customStyle="1" w:styleId="1ff7">
    <w:name w:val="Обычный1"/>
    <w:link w:val="1ff8"/>
    <w:rPr>
      <w:sz w:val="22"/>
    </w:rPr>
  </w:style>
  <w:style w:type="character" w:customStyle="1" w:styleId="1ff8">
    <w:name w:val="Обычный1"/>
    <w:link w:val="1ff7"/>
    <w:rPr>
      <w:sz w:val="22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styleId="1ff9">
    <w:name w:val="index 1"/>
    <w:basedOn w:val="a"/>
    <w:next w:val="a"/>
    <w:link w:val="1ffa"/>
    <w:pPr>
      <w:spacing w:after="0" w:line="240" w:lineRule="auto"/>
      <w:ind w:left="220" w:hanging="220"/>
    </w:pPr>
  </w:style>
  <w:style w:type="character" w:customStyle="1" w:styleId="1ffa">
    <w:name w:val="Указатель 1 Знак"/>
    <w:basedOn w:val="12"/>
    <w:link w:val="1ff9"/>
    <w:rPr>
      <w:sz w:val="22"/>
    </w:rPr>
  </w:style>
  <w:style w:type="paragraph" w:customStyle="1" w:styleId="1ffb">
    <w:name w:val="Обычный1"/>
    <w:link w:val="1"/>
    <w:rPr>
      <w:sz w:val="22"/>
    </w:rPr>
  </w:style>
  <w:style w:type="character" w:customStyle="1" w:styleId="1">
    <w:name w:val="Обычный1"/>
    <w:link w:val="1ffb"/>
    <w:rPr>
      <w:sz w:val="22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ff0">
    <w:name w:val="Normal (Web)"/>
    <w:basedOn w:val="a"/>
    <w:link w:val="aff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f1">
    <w:name w:val="Обычный (Интернет) Знак"/>
    <w:basedOn w:val="12"/>
    <w:link w:val="aff0"/>
    <w:rPr>
      <w:rFonts w:ascii="Times New Roman" w:hAnsi="Times New Roman"/>
      <w:sz w:val="24"/>
    </w:rPr>
  </w:style>
  <w:style w:type="paragraph" w:customStyle="1" w:styleId="aff2">
    <w:name w:val="Гипертекстовая ссылка"/>
    <w:link w:val="aff3"/>
    <w:rPr>
      <w:color w:val="106BBE"/>
      <w:sz w:val="26"/>
    </w:rPr>
  </w:style>
  <w:style w:type="character" w:customStyle="1" w:styleId="aff3">
    <w:name w:val="Гипертекстовая ссылка"/>
    <w:link w:val="aff2"/>
    <w:rPr>
      <w:color w:val="106BBE"/>
      <w:sz w:val="26"/>
    </w:rPr>
  </w:style>
  <w:style w:type="paragraph" w:customStyle="1" w:styleId="1ffc">
    <w:name w:val="Заголовок1"/>
    <w:basedOn w:val="1f7"/>
    <w:link w:val="1ffd"/>
    <w:rPr>
      <w:rFonts w:ascii="Liberation Sans" w:hAnsi="Liberation Sans"/>
      <w:sz w:val="28"/>
    </w:rPr>
  </w:style>
  <w:style w:type="character" w:customStyle="1" w:styleId="1ffd">
    <w:name w:val="Заголовок1"/>
    <w:basedOn w:val="1f8"/>
    <w:link w:val="1ffc"/>
    <w:rPr>
      <w:rFonts w:ascii="Liberation Sans" w:hAnsi="Liberation San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table" w:customStyle="1" w:styleId="2e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BF7E-DDFE-49C1-8696-288A452B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1.2. Подраздел 4 раздела II изложить в редакции:</vt:lpstr>
      <vt:lpstr>        </vt:lpstr>
      <vt:lpstr>        4. Параметры финансового обеспечения муниципальной программы </vt:lpstr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4</cp:revision>
  <cp:lastPrinted>2025-02-10T08:53:00Z</cp:lastPrinted>
  <dcterms:created xsi:type="dcterms:W3CDTF">2025-02-17T10:09:00Z</dcterms:created>
  <dcterms:modified xsi:type="dcterms:W3CDTF">2025-02-17T10:52:00Z</dcterms:modified>
</cp:coreProperties>
</file>