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hanging="0"/>
        <w:jc w:val="center"/>
        <w:rPr/>
      </w:pPr>
      <w:r>
        <w:rPr>
          <w:sz w:val="24"/>
          <w:szCs w:val="24"/>
        </w:rPr>
        <w:drawing>
          <wp:inline distT="0" distB="0" distL="0" distR="0">
            <wp:extent cx="914400" cy="10591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РОСТОВСКАЯ ОБЛАСТЬ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МУНИЦИПАЛЬНОЕ ОБРАЗОВАНИЕ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БОЛЬШЕНЕКЛИНОВСКОГО СЕЛЬСКОГО ПОСЕЛЕНИЯ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РЕШЕНИЕ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порядка ведения реестра муниципальных служащих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«Большенеклиновское сельское поселение»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Принято</w:t>
      </w:r>
    </w:p>
    <w:p>
      <w:pPr>
        <w:pStyle w:val="Normal"/>
        <w:spacing w:lineRule="auto" w:line="240"/>
        <w:jc w:val="both"/>
        <w:rPr/>
      </w:pPr>
      <w:r>
        <w:rPr>
          <w:b/>
          <w:sz w:val="24"/>
          <w:szCs w:val="24"/>
        </w:rPr>
        <w:t xml:space="preserve">Собранием депутатов                                                                           </w:t>
      </w:r>
      <w:r>
        <w:rPr>
          <w:b/>
          <w:sz w:val="24"/>
          <w:szCs w:val="24"/>
        </w:rPr>
        <w:t>25 ноября</w:t>
      </w:r>
      <w:r>
        <w:rPr>
          <w:b/>
          <w:sz w:val="24"/>
          <w:szCs w:val="24"/>
        </w:rPr>
        <w:t xml:space="preserve"> 2024 года</w:t>
      </w:r>
    </w:p>
    <w:p>
      <w:pPr>
        <w:pStyle w:val="1"/>
        <w:tabs>
          <w:tab w:val="left" w:pos="0" w:leader="none"/>
        </w:tabs>
        <w:spacing w:lineRule="auto" w:line="240"/>
        <w:ind w:firstLine="708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создания единой правовой базы формирования и ведения Реестра муниципальных служащих муниципального образования «Большенеклиновское сельское поселение», приведения муниципальных правовых актов муниципального образования «Большенеклиновское сельское поселение» в соответствие с действующим законодательством, руководствуясь Федеральнымо законом от 02.03.2007 № 25-ФЗ «О муниципальной службе в Российской Федерации», Областным законом Ростовской области от 09.10.2007 № 786–ЗС «О муниципальной службе в Ростовской области»,  Собрание депутатов Большенеклиновского сельского поселения </w:t>
      </w:r>
    </w:p>
    <w:p>
      <w:pPr>
        <w:pStyle w:val="Normal"/>
        <w:spacing w:lineRule="auto" w:line="24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>
      <w:pPr>
        <w:pStyle w:val="Normal"/>
        <w:spacing w:lineRule="auto" w:line="24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Порядок ведения реестра муниципальных служащих в муниципальном образовании «Большенеклиновское сельское поселение» согласно приложению.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с даты его официального опубликования (обнародования).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решение Собрания депутатов Большенеклиновского сельского поселения: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28 сентября 2017 года № 45 «О порядке ведения Реестра муниципальных служащих муниципального образования «Большенеклиновское сельское поселение».</w:t>
      </w:r>
    </w:p>
    <w:p>
      <w:pPr>
        <w:pStyle w:val="Normal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решения возложить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 (председатель-Медведева И.Е.).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>
      <w:pPr>
        <w:pStyle w:val="Normal"/>
        <w:spacing w:lineRule="auto" w:line="240"/>
        <w:ind w:right="254" w:hanging="0"/>
        <w:jc w:val="both"/>
        <w:rPr>
          <w:sz w:val="27"/>
        </w:rPr>
      </w:pPr>
      <w:r>
        <w:rPr>
          <w:sz w:val="24"/>
          <w:szCs w:val="24"/>
        </w:rPr>
        <w:t>Собрания депутатов - глава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>Большенеклиновского</w:t>
      </w:r>
    </w:p>
    <w:p>
      <w:pPr>
        <w:pStyle w:val="Normal"/>
        <w:spacing w:lineRule="auto" w:line="240"/>
        <w:ind w:right="25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  <w:tab/>
        <w:t xml:space="preserve">                                                            А.В. Кисляк</w:t>
      </w:r>
    </w:p>
    <w:p>
      <w:pPr>
        <w:pStyle w:val="Normal"/>
        <w:spacing w:lineRule="auto" w:line="240"/>
        <w:ind w:right="254" w:hanging="0"/>
        <w:jc w:val="both"/>
        <w:rPr/>
      </w:pPr>
      <w:r>
        <w:rPr>
          <w:sz w:val="24"/>
          <w:szCs w:val="24"/>
        </w:rPr>
        <w:t>село Большая Неклиновка</w:t>
      </w:r>
    </w:p>
    <w:p>
      <w:pPr>
        <w:pStyle w:val="Normal"/>
        <w:spacing w:lineRule="auto" w:line="240"/>
        <w:ind w:right="254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 ноября </w:t>
      </w:r>
      <w:r>
        <w:rPr>
          <w:sz w:val="24"/>
          <w:szCs w:val="24"/>
        </w:rPr>
        <w:t>2024 года</w:t>
      </w:r>
    </w:p>
    <w:p>
      <w:pPr>
        <w:pStyle w:val="Normal"/>
        <w:spacing w:lineRule="auto" w:line="240"/>
        <w:ind w:right="254" w:hanging="0"/>
        <w:jc w:val="both"/>
        <w:rPr/>
      </w:pPr>
      <w:r>
        <w:rPr>
          <w:sz w:val="24"/>
          <w:szCs w:val="24"/>
        </w:rPr>
        <w:t xml:space="preserve">№ </w:t>
      </w:r>
      <w:r>
        <w:rPr>
          <w:b w:val="false"/>
          <w:bCs w:val="false"/>
          <w:i/>
          <w:iCs/>
          <w:sz w:val="27"/>
          <w:szCs w:val="24"/>
        </w:rPr>
        <w:t>120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порядка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ведения реестра муниципальных 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служащих в муниципальном</w:t>
      </w:r>
    </w:p>
    <w:p>
      <w:pPr>
        <w:pStyle w:val="Normal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образовании «Большенеклиновское </w:t>
      </w:r>
    </w:p>
    <w:p>
      <w:pPr>
        <w:pStyle w:val="Normal"/>
        <w:ind w:firstLine="5400"/>
        <w:jc w:val="right"/>
        <w:rPr/>
      </w:pPr>
      <w:r>
        <w:rPr>
          <w:sz w:val="24"/>
          <w:szCs w:val="24"/>
        </w:rPr>
        <w:t>сельское поселение»</w:t>
      </w:r>
      <w:r>
        <w:rPr/>
        <w:t xml:space="preserve"> </w:t>
      </w:r>
    </w:p>
    <w:p>
      <w:pPr>
        <w:pStyle w:val="Normal"/>
        <w:ind w:hanging="0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Порядок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ведения реестра муниципальных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служащих в муниципальном образовании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Общие положения</w:t>
      </w:r>
    </w:p>
    <w:p>
      <w:pPr>
        <w:pStyle w:val="Normal"/>
        <w:spacing w:lineRule="auto" w:line="276"/>
        <w:ind w:left="14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Порядок ведения реестра муниципальных служащих в муниципальном образовании «Большенеклиновское сельское поселение»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 устанавливает порядок формирования, ведения и внесения изменений в Реестр муниципальных служащих муниципального образования «Большенеклиновское сельское поселение»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«Большенеклиновское сельское поселение» (далее также - муниципальные служащие).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Реестр является документом, удостоверяющим наличие должностей муниципальной службы в органах местного самоуправления муниципального образования «Большенеклиновское сельское поселение» и фактическое прохождение муниципальной службы лицами, замещающими (или замещавшими) эти должности.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муниципального образования «Большенеклиновское сельское поселение», составленных на основании персональных данных, содержащихся в личных делах муниципальных служащих, штатного расписания и иных учетных документов органов местного самоуправления муниципального образования «Большенеклиновское сельское поселение» в соответствии с действующим законодательством.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Сведения, содержащиеся в Реестре, являются основанием для формирования единой базы данных о муниципальных служащих Администрации Большенеклиновского сельского поселения, Собрания депутатов Большенеклиновского сельского поселения, а также обеспечение единой системы учёта прохождения муниципальной службы в муниципальном образовании «Большенеклиновское сельское поселение»,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Основанием для включения сведений в Реестр является поступление муниципального служащего на муниципальную службу в муниципальном образовании «Большенеклиновское сельское поселение», в том числе по срочному трудовому договору.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исключения сведений о муниципальном служащем из Реестра могут быть: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увольнение с муниципальной службы;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 на выборную муниципальную должность;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 (перевод) на должность, не являющуюся должностью муниципальной службы;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смерть (гибель) муниципального служащего;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признание муниципального служащего безвестно отсутствующим или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объявление умершим решением суда, вступившим в законную силу.</w:t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 имеет право на ознакомление со всеми сведениями о нем, внесенными в Реестр.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Формирование, ведение и порядок внесения изменений в Реестр</w:t>
      </w:r>
    </w:p>
    <w:p>
      <w:pPr>
        <w:pStyle w:val="Normal"/>
        <w:spacing w:lineRule="auto" w:line="276"/>
        <w:ind w:left="14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Реестр формируется и ведётся работником ответственным за кадровую работу в Администрации Большенеклиновского сельского поселения на основании данных предоставленных муниципальными служащими.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 Внесению в Реестр подлежат сведения обо всех муниципальных служащих, состоящих на муниципальной службе в органах местного самоуправления муниципального образования «Большенеклиновское сельское поселение».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Изменения, связанные с прохождением службы муниципальными служащими (приём, увольнение, перемещение, изменение учётных данных), вносятся в Реестр работником ответственным за работу с кадрами на основании данных, предоставленных в соответствии с пунктом 2.3. настоящего Порядка.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В целях формирования Реестра работник, ответственный за кадровую работу  формирует следующие сведения: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пяти рабочих дней со дня поступления гражданина на муниципальную службу сведения по форме, указанной в приложении 1 к настоящему Порядку;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приложению 2 к настоящему Порядку;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увольнения с муниципальной службы муниципального служащего, сведения о котором содержатся в Реестре, в день увольнения сведения согласно приложению 2 к настоящему Порядку.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Указанные сведения представляются на бумажном и электронном носителях за подписью главы администрации Большенеклиновского сельского поселения.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2.4. Ведение Реестра включает в себя: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ввод новых данных в Реестр и корректировку имеющихся;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архивирование данных, удаляемых из Реестра;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Реестр состоит из следующих разделов: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Раздел 1. «Администрация Большенеклиновского сельского поселения».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 При ведении Реестра соблюдаются следующие требования: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Реестр заполняется по группам должностей муниципальной службы в алфавитном порядке в рамках каждой группы: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1 - указывается порядковый номер записи;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2 «Фамилия Имя Отчество» - указываются полностью;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3 «Дата рождения (возраст)» - указываются дата рождения (число, месяц, год), возраст (полных лет) - цифрами;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5 «Стаж муниципальной службы» - заполняется с указанием полных лет, месяцев;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6 «Уровень профессионального образования»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11 «Нахождение в кадровом резерве» - указывается должность, вид резерва, дата зачисления в резерв;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графа 12 «Дата и основание увольнения».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Текущее ведение Реестра осуществляется работником, ответственным за кадровую работу в электронном  виде с обеспечением его защиты от несанкционированного доступа и копирования.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Работник, ответственный за кадровую работу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 администрации Большенеклиновского сельского поселения и работник, ответственный за работу с кадрами.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Подписанный Реестр с приложением хранится в Администрации Большенеклиновского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Предоставление сведений из Реестра</w:t>
      </w:r>
    </w:p>
    <w:p>
      <w:pPr>
        <w:pStyle w:val="Normal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из Реестра могут оформляться в виде выписок и справок.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«Большенееклиновское сельское».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Сведения из Реестра представляются ответственным за ведение Реестра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работником, ответственным за работу с кадрами и подписываются главой Администрации Большенеклиновского сельского поселения.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сведений из Реестра третьей стороне не допускается без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письменного согласия муниципального служащего, за исключением случаев, установленных федеральным законодательством.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b/>
          <w:b/>
        </w:rPr>
      </w:pPr>
      <w:r>
        <w:rPr>
          <w:b/>
          <w:sz w:val="24"/>
          <w:szCs w:val="24"/>
        </w:rPr>
        <w:t>Ответственность и контроль</w:t>
      </w:r>
    </w:p>
    <w:p>
      <w:pPr>
        <w:pStyle w:val="Normal"/>
        <w:spacing w:lineRule="auto" w:line="276"/>
        <w:ind w:left="14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52959"/>
        </w:sectPr>
        <w:pStyle w:val="Normal"/>
        <w:widowControl/>
        <w:bidi w:val="0"/>
        <w:spacing w:lineRule="auto" w:line="276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Работники, ответственные за работу с кадрами органов местного самоуправления муниципального образования «Большенеклиновское сельское поселение» несут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>
      <w:pPr>
        <w:pStyle w:val="Normal"/>
        <w:ind w:firstLine="708"/>
        <w:jc w:val="right"/>
        <w:rPr/>
      </w:pPr>
      <w:r>
        <w:rPr>
          <w:sz w:val="24"/>
          <w:szCs w:val="24"/>
        </w:rPr>
        <w:t>Приложение 1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 ведения реестра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«Большенеклиновское</w:t>
      </w:r>
    </w:p>
    <w:p>
      <w:pPr>
        <w:pStyle w:val="Normal"/>
        <w:ind w:firstLine="708"/>
        <w:jc w:val="right"/>
        <w:rPr/>
      </w:pPr>
      <w:r>
        <w:rPr>
          <w:sz w:val="24"/>
          <w:szCs w:val="24"/>
        </w:rPr>
        <w:t>сельское поселение»</w:t>
      </w:r>
    </w:p>
    <w:p>
      <w:pPr>
        <w:pStyle w:val="Normal"/>
        <w:tabs>
          <w:tab w:val="left" w:pos="5970" w:leader="none"/>
        </w:tabs>
        <w:jc w:val="center"/>
        <w:rPr/>
      </w:pPr>
      <w:r>
        <w:rPr>
          <w:b/>
          <w:sz w:val="24"/>
          <w:szCs w:val="24"/>
        </w:rPr>
        <w:t>РЕЕСТР</w:t>
      </w:r>
    </w:p>
    <w:p>
      <w:pPr>
        <w:pStyle w:val="Normal"/>
        <w:tabs>
          <w:tab w:val="left" w:pos="5970" w:leader="none"/>
        </w:tabs>
        <w:jc w:val="center"/>
        <w:rPr>
          <w:b/>
          <w:b/>
        </w:rPr>
      </w:pPr>
      <w:r>
        <w:rPr>
          <w:b/>
          <w:sz w:val="24"/>
          <w:szCs w:val="24"/>
        </w:rPr>
        <w:t>муниципальных служащих в муниципальном образовании</w:t>
      </w:r>
    </w:p>
    <w:p>
      <w:pPr>
        <w:pStyle w:val="Normal"/>
        <w:tabs>
          <w:tab w:val="left" w:pos="5970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tabs>
          <w:tab w:val="left" w:pos="597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 января _______</w:t>
      </w:r>
    </w:p>
    <w:p>
      <w:pPr>
        <w:pStyle w:val="Normal"/>
        <w:tabs>
          <w:tab w:val="left" w:pos="5970" w:leader="none"/>
        </w:tabs>
        <w:jc w:val="center"/>
        <w:rPr/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>(год)</w:t>
      </w:r>
    </w:p>
    <w:tbl>
      <w:tblPr>
        <w:tblW w:w="14888" w:type="dxa"/>
        <w:jc w:val="left"/>
        <w:tblInd w:w="-3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"/>
        <w:gridCol w:w="866"/>
        <w:gridCol w:w="871"/>
        <w:gridCol w:w="1282"/>
        <w:gridCol w:w="1282"/>
        <w:gridCol w:w="1544"/>
        <w:gridCol w:w="1639"/>
        <w:gridCol w:w="1370"/>
        <w:gridCol w:w="1532"/>
        <w:gridCol w:w="1"/>
        <w:gridCol w:w="1237"/>
        <w:gridCol w:w="2"/>
        <w:gridCol w:w="1353"/>
        <w:gridCol w:w="3"/>
        <w:gridCol w:w="1219"/>
      </w:tblGrid>
      <w:tr>
        <w:trPr/>
        <w:tc>
          <w:tcPr>
            <w:tcW w:w="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п/п</w:t>
            </w:r>
          </w:p>
        </w:tc>
        <w:tc>
          <w:tcPr>
            <w:tcW w:w="8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w="1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w="1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w="29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w="1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w="1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rPr/>
        <w:tc>
          <w:tcPr>
            <w:tcW w:w="6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w="123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8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b/>
                <w:sz w:val="16"/>
              </w:rPr>
              <w:t>1. Администрация Большенеклиновского сельского поселения</w:t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1.1.  Высшая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1.1.1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1.1.2.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/>
            </w:pPr>
            <w:r>
              <w:rPr>
                <w:b/>
                <w:sz w:val="16"/>
              </w:rPr>
              <w:t>1.2. Главная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1.2.1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1.2.2.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1.3. Старшая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1.3.1.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1.3..2.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108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1.4. Младшая группа должностей муниципальной службы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1.4.1.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</w:rPr>
              <w:t>2.4..2.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           И.О. Фамилия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по организационной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работе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сельского поселения                                                                                  И.О. Фамилия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Реестру муниципальных служащих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«Большенеклиновское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поселение»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  <w:sz w:val="24"/>
          <w:szCs w:val="24"/>
        </w:rPr>
        <w:t>муниципальных служащих органов местного самоуправления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«Большенеклиновское сельское поселение»,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  <w:sz w:val="24"/>
          <w:szCs w:val="24"/>
        </w:rPr>
        <w:t>исключенных из Реестра муниципальных служащих в муниципальном образовании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«Большенеклиновское сельское поселение»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(нарастающим итогом по состоянию на 01 января _________)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год</w:t>
      </w:r>
    </w:p>
    <w:tbl>
      <w:tblPr>
        <w:tblW w:w="14568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3469"/>
        <w:gridCol w:w="2070"/>
        <w:gridCol w:w="2128"/>
        <w:gridCol w:w="2085"/>
        <w:gridCol w:w="2079"/>
        <w:gridCol w:w="2074"/>
      </w:tblGrid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(число, месяц, год), возраст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увольнения (прекращения трудового договора)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увольнения (прекращение трудового договора), реквизиты правового акта</w:t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           И.О. Фамилия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по организационной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работе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сельского поселения                                                                                  И.О. Фамилия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Порядку ведения реестра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>
      <w:pPr>
        <w:pStyle w:val="Normal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«Неклиновский район»</w:t>
      </w:r>
    </w:p>
    <w:p>
      <w:pPr>
        <w:pStyle w:val="Normal"/>
        <w:ind w:firstLine="70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>
      <w:pPr>
        <w:pStyle w:val="Normal"/>
        <w:ind w:firstLine="70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изменениях учетных данных муниципальных служащих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 местного самоуправления муниципального образования)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70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4"/>
        <w:gridCol w:w="3476"/>
        <w:gridCol w:w="3073"/>
        <w:gridCol w:w="1257"/>
        <w:gridCol w:w="1396"/>
        <w:gridCol w:w="2454"/>
      </w:tblGrid>
      <w:tr>
        <w:trPr/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Изменения учетных данных муниципальных служащих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учетных данных муниципального служащего</w:t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изменения учетных данных муниципального служащего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Уволены с муниципальной службы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увольнения муниципального служащего</w:t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увольнения (прекращения трудового договора)</w:t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Большенеклиновского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                  И.О. Фамилия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по организационной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работе Администрации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Большенеклиновского сельского поселения                                                                                  И.О. Фамилия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8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9" w:customStyle="1">
    <w:name w:val="Основной текст с отступом Знак"/>
    <w:basedOn w:val="11"/>
    <w:link w:val="a3"/>
    <w:qFormat/>
    <w:rPr>
      <w:sz w:val="28"/>
    </w:rPr>
  </w:style>
  <w:style w:type="character" w:styleId="Alstc" w:customStyle="1">
    <w:name w:val="alstc"/>
    <w:basedOn w:val="11"/>
    <w:link w:val="alstc"/>
    <w:qFormat/>
    <w:rPr>
      <w:sz w:val="24"/>
    </w:rPr>
  </w:style>
  <w:style w:type="character" w:styleId="Style10" w:customStyle="1">
    <w:name w:val="Текст выноски Знак"/>
    <w:basedOn w:val="11"/>
    <w:link w:val="a5"/>
    <w:qFormat/>
    <w:rPr>
      <w:rFonts w:ascii="Segoe UI" w:hAnsi="Segoe UI"/>
      <w:sz w:val="18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basedOn w:val="11"/>
    <w:link w:val="10"/>
    <w:qFormat/>
    <w:rPr>
      <w:b/>
      <w:sz w:val="28"/>
    </w:rPr>
  </w:style>
  <w:style w:type="character" w:styleId="Style11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2" w:customStyle="1">
    <w:name w:val="Подзаголовок Знак"/>
    <w:link w:val="a8"/>
    <w:qFormat/>
    <w:rPr>
      <w:rFonts w:ascii="XO Thames" w:hAnsi="XO Thames"/>
      <w:i/>
      <w:sz w:val="24"/>
    </w:rPr>
  </w:style>
  <w:style w:type="character" w:styleId="Style13" w:customStyle="1">
    <w:name w:val="Заголовок Знак"/>
    <w:link w:val="aa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link w:val="22"/>
    <w:uiPriority w:val="39"/>
    <w:pPr>
      <w:widowControl/>
      <w:bidi w:val="0"/>
      <w:ind w:left="200" w:hanging="0"/>
      <w:jc w:val="left"/>
    </w:pPr>
    <w:rPr>
      <w:rFonts w:ascii="XO Thames" w:hAnsi="XO Thames"/>
      <w:sz w:val="28"/>
    </w:rPr>
  </w:style>
  <w:style w:type="paragraph" w:styleId="43">
    <w:name w:val="TOC 4"/>
    <w:basedOn w:val="Normal"/>
    <w:link w:val="42"/>
    <w:uiPriority w:val="39"/>
    <w:pPr>
      <w:widowControl/>
      <w:bidi w:val="0"/>
      <w:ind w:left="600" w:hanging="0"/>
      <w:jc w:val="left"/>
    </w:pPr>
    <w:rPr>
      <w:rFonts w:ascii="XO Thames" w:hAnsi="XO Thames"/>
      <w:sz w:val="28"/>
    </w:rPr>
  </w:style>
  <w:style w:type="paragraph" w:styleId="61">
    <w:name w:val="TOC 6"/>
    <w:basedOn w:val="Normal"/>
    <w:link w:val="60"/>
    <w:uiPriority w:val="39"/>
    <w:pPr>
      <w:widowControl/>
      <w:bidi w:val="0"/>
      <w:ind w:left="100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link w:val="70"/>
    <w:uiPriority w:val="39"/>
    <w:pPr>
      <w:widowControl/>
      <w:bidi w:val="0"/>
      <w:ind w:left="1200" w:hanging="0"/>
      <w:jc w:val="left"/>
    </w:pPr>
    <w:rPr>
      <w:rFonts w:ascii="XO Thames" w:hAnsi="XO Thames"/>
      <w:sz w:val="28"/>
    </w:rPr>
  </w:style>
  <w:style w:type="paragraph" w:styleId="Style19">
    <w:name w:val="Body Text Indent"/>
    <w:basedOn w:val="Normal"/>
    <w:link w:val="a4"/>
    <w:pPr>
      <w:ind w:firstLine="900"/>
      <w:jc w:val="both"/>
    </w:pPr>
    <w:rPr/>
  </w:style>
  <w:style w:type="paragraph" w:styleId="Alstc1" w:customStyle="1">
    <w:name w:val="alstc"/>
    <w:basedOn w:val="Normal"/>
    <w:link w:val="alstc0"/>
    <w:qFormat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link w:val="a6"/>
    <w:qFormat/>
    <w:pPr/>
    <w:rPr>
      <w:rFonts w:ascii="Segoe UI" w:hAnsi="Segoe UI"/>
      <w:sz w:val="18"/>
    </w:rPr>
  </w:style>
  <w:style w:type="paragraph" w:styleId="33">
    <w:name w:val="TOC 3"/>
    <w:basedOn w:val="Normal"/>
    <w:link w:val="32"/>
    <w:uiPriority w:val="39"/>
    <w:pPr>
      <w:widowControl/>
      <w:bidi w:val="0"/>
      <w:ind w:left="400" w:hanging="0"/>
      <w:jc w:val="left"/>
    </w:pPr>
    <w:rPr>
      <w:rFonts w:ascii="XO Thames" w:hAnsi="XO Thames"/>
      <w:sz w:val="28"/>
    </w:rPr>
  </w:style>
  <w:style w:type="paragraph" w:styleId="14" w:customStyle="1">
    <w:name w:val="Основной шрифт абзаца1"/>
    <w:link w:val="5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15" w:customStyle="1">
    <w:name w:val="Гиперссылка1"/>
    <w:link w:val="a7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FF"/>
      <w:sz w:val="28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6">
    <w:name w:val="TOC 1"/>
    <w:basedOn w:val="Normal"/>
    <w:link w:val="15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HeaderandFooter1" w:customStyle="1">
    <w:name w:val="Header and Footer"/>
    <w:link w:val="HeaderandFooter0"/>
    <w:qFormat/>
    <w:pPr>
      <w:widowControl/>
      <w:bidi w:val="0"/>
      <w:jc w:val="both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1">
    <w:name w:val="TOC 9"/>
    <w:basedOn w:val="Normal"/>
    <w:link w:val="90"/>
    <w:uiPriority w:val="39"/>
    <w:pPr>
      <w:widowControl/>
      <w:bidi w:val="0"/>
      <w:ind w:left="1600" w:hanging="0"/>
      <w:jc w:val="left"/>
    </w:pPr>
    <w:rPr>
      <w:rFonts w:ascii="XO Thames" w:hAnsi="XO Thames"/>
      <w:sz w:val="28"/>
    </w:rPr>
  </w:style>
  <w:style w:type="paragraph" w:styleId="81">
    <w:name w:val="TOC 8"/>
    <w:basedOn w:val="Normal"/>
    <w:link w:val="80"/>
    <w:uiPriority w:val="39"/>
    <w:pPr>
      <w:widowControl/>
      <w:bidi w:val="0"/>
      <w:ind w:left="1400" w:hanging="0"/>
      <w:jc w:val="left"/>
    </w:pPr>
    <w:rPr>
      <w:rFonts w:ascii="XO Thames" w:hAnsi="XO Thames"/>
      <w:sz w:val="28"/>
    </w:rPr>
  </w:style>
  <w:style w:type="paragraph" w:styleId="53">
    <w:name w:val="TOC 5"/>
    <w:basedOn w:val="Normal"/>
    <w:link w:val="52"/>
    <w:uiPriority w:val="39"/>
    <w:pPr>
      <w:widowControl/>
      <w:bidi w:val="0"/>
      <w:ind w:left="800" w:hanging="0"/>
      <w:jc w:val="left"/>
    </w:pPr>
    <w:rPr>
      <w:rFonts w:ascii="XO Thames" w:hAnsi="XO Thames"/>
      <w:sz w:val="28"/>
    </w:rPr>
  </w:style>
  <w:style w:type="paragraph" w:styleId="Style20">
    <w:name w:val="Subtitle"/>
    <w:basedOn w:val="Normal"/>
    <w:link w:val="a9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1">
    <w:name w:val="Title"/>
    <w:basedOn w:val="Normal"/>
    <w:link w:val="ab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LibreOffice/5.3.2.2$Windows_x86 LibreOffice_project/6cd4f1ef626f15116896b1d8e1398b56da0d0ee1</Application>
  <Pages>9</Pages>
  <Words>1819</Words>
  <Characters>14014</Characters>
  <CharactersWithSpaces>16520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2024-10-08T08:12:00Z</dcterms:created>
  <dc:creator>333</dc:creator>
  <dc:description/>
  <dc:language>ru-RU</dc:language>
  <cp:lastModifiedBy/>
  <cp:lastPrinted>2024-12-23T08:58:48Z</cp:lastPrinted>
  <dcterms:modified xsi:type="dcterms:W3CDTF">2024-12-23T08:59:39Z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