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 w:bidi="ar-SA"/>
        </w:rPr>
      </w:r>
    </w:p>
    <w:p>
      <w:pPr>
        <w:pStyle w:val="Normal"/>
        <w:spacing w:lineRule="auto" w:line="240" w:before="0" w:after="0"/>
        <w:ind w:firstLine="4962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spacing w:lineRule="atLeast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right="-2" w:hanging="0"/>
        <w:jc w:val="center"/>
        <w:rPr/>
      </w:pPr>
      <w:r>
        <w:rPr/>
        <w:drawing>
          <wp:inline distT="0" distB="0" distL="0" distR="0">
            <wp:extent cx="640080" cy="86868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240" w:before="0" w:after="0"/>
        <w:ind w:right="-2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</w:r>
    </w:p>
    <w:p>
      <w:pPr>
        <w:pStyle w:val="Normal"/>
        <w:widowControl w:val="false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  <w:t>РОСТОВСКАЯ ОБЛАСТЬ</w:t>
      </w:r>
    </w:p>
    <w:p>
      <w:pPr>
        <w:pStyle w:val="Normal"/>
        <w:widowControl w:val="false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  <w:t>НЕКЛИНОВСКИЙ РАЙОН</w:t>
      </w:r>
    </w:p>
    <w:p>
      <w:pPr>
        <w:pStyle w:val="Normal"/>
        <w:widowControl w:val="false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  <w:t>МУНИЦИПАЛЬНОЕ ОБРАЗОВАНИЕ</w:t>
      </w:r>
    </w:p>
    <w:p>
      <w:pPr>
        <w:pStyle w:val="Normal"/>
        <w:widowControl w:val="false"/>
        <w:pBdr>
          <w:bottom w:val="single" w:sz="12" w:space="1" w:color="00000A"/>
        </w:pBdr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  <w:t>«БОЛЬШЕНЕКЛИНОВСКОЕ СЕЛЬСКОЕ ПОСЕЛЕНИЕ»</w:t>
      </w:r>
    </w:p>
    <w:p>
      <w:pPr>
        <w:pStyle w:val="Normal"/>
        <w:widowControl w:val="false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 w:bidi="ar-SA"/>
        </w:rPr>
        <w:t>СОБРАНИЕ ДЕПУТАТОВ БОЛЬШЕНЕКЛИНОВСКОГО СЕЛЬСКОГО ПОСЕЛЕНИЯ</w:t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76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spacing w:val="60"/>
          <w:sz w:val="28"/>
          <w:szCs w:val="28"/>
          <w:lang w:eastAsia="ru-RU" w:bidi="ar-SA"/>
        </w:rPr>
        <w:t>РЕШЕНИЕ</w:t>
      </w:r>
    </w:p>
    <w:p>
      <w:pPr>
        <w:pStyle w:val="Normal"/>
        <w:widowControl w:val="false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8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«О внесении изменений и дополнений в Устав муниципального образования «Большенеклиновское сельское поселение»</w:t>
      </w:r>
    </w:p>
    <w:p>
      <w:pPr>
        <w:pStyle w:val="Normal"/>
        <w:widowControl w:val="false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tbl>
      <w:tblPr>
        <w:tblW w:w="955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90"/>
        <w:gridCol w:w="2864"/>
        <w:gridCol w:w="3505"/>
      </w:tblGrid>
      <w:tr>
        <w:trPr>
          <w:trHeight w:val="905" w:hRule="atLeast"/>
        </w:trPr>
        <w:tc>
          <w:tcPr>
            <w:tcW w:w="3190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hy-AM" w:eastAsia="hy-AM" w:bidi="ar-SA"/>
              </w:rPr>
              <w:t>Принято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hy-AM" w:eastAsia="hy-AM" w:bidi="ar-SA"/>
              </w:rPr>
              <w:t>Собранием депутатов</w:t>
            </w:r>
          </w:p>
        </w:tc>
        <w:tc>
          <w:tcPr>
            <w:tcW w:w="2864" w:type="dxa"/>
            <w:tcBorders/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hy-AM" w:eastAsia="hy-AM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hy-AM" w:eastAsia="hy-AM" w:bidi="ar-SA"/>
              </w:rPr>
            </w:r>
          </w:p>
        </w:tc>
        <w:tc>
          <w:tcPr>
            <w:tcW w:w="3505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76" w:before="0" w:after="0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hy-AM" w:bidi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hy-AM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hy-AM" w:bidi="ar-SA"/>
              </w:rPr>
              <w:t xml:space="preserve">              </w:t>
            </w: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hy-AM" w:bidi="ar-SA"/>
              </w:rPr>
              <w:t xml:space="preserve">21 июня </w:t>
            </w: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val="hy-AM" w:eastAsia="hy-AM" w:bidi="ar-SA"/>
              </w:rPr>
              <w:t>20</w:t>
            </w: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eastAsia="hy-AM" w:bidi="ar-SA"/>
              </w:rPr>
              <w:t>24</w:t>
            </w:r>
            <w:r>
              <w:rPr>
                <w:rFonts w:eastAsia="Times New Roman" w:cs="Times New Roman" w:ascii="Times New Roman" w:hAnsi="Times New Roman"/>
                <w:color w:val="333333"/>
                <w:sz w:val="28"/>
                <w:szCs w:val="28"/>
                <w:lang w:val="hy-AM" w:eastAsia="hy-AM" w:bidi="ar-SA"/>
              </w:rPr>
              <w:t xml:space="preserve"> года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Решением Собрания депутатов Большенеклиновского сельского поселения от 27.10.2023 года № 77 «О порядке организации и проведения публичных слушаний, общественных обсуждений в муниципальном образовании Большенеклиновское сельское поселение», руководствуясь Уставом муниципального образования «Большенеклиновское сельское поселение», принятого Решением Собрания депутатов Большенеклиновского сельского поселения 16.06.2023 № 73, Собрание депутатов Большенеклиновского сельского поселения Неклиновского района Ростовской области,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РЕШИЛО:</w:t>
      </w:r>
    </w:p>
    <w:p>
      <w:pPr>
        <w:pStyle w:val="Normal"/>
        <w:widowControl w:val="false"/>
        <w:spacing w:lineRule="atLeast" w:line="240" w:before="0" w:after="0"/>
        <w:ind w:firstLine="709"/>
        <w:jc w:val="center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1. Внести изменения и дополнения в Устав муниципального образования «Большенеклиновское сельское поселение», утвержденный Решением Собрания депутатов Большенеклиновского сельского поселения от 16.06.2023 №73: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1.1. Изложив наименование Устава в новой редакции: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«Устав муниципального образования «Большенеклиновское сельское поселение» Неклиновского района Ростовской области»;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1.2. Изложив наименование, пункты 1, 2, 3 статьи 1 в следующей редакции:  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bookmarkStart w:id="0" w:name="_Hlk165457037"/>
      <w:bookmarkEnd w:id="0"/>
      <w:r>
        <w:rPr>
          <w:rFonts w:cs="Times New Roman" w:ascii="Times New Roman" w:hAnsi="Times New Roman"/>
          <w:bCs/>
          <w:sz w:val="28"/>
          <w:szCs w:val="28"/>
          <w:lang w:bidi="ar-SA"/>
        </w:rPr>
        <w:t>«Статья 1. Статус и границы муниципального образования «Большенеклиновское сельское поселение» Неклиновского района Ростовской области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cs="Times New Roman" w:ascii="Times New Roman" w:hAnsi="Times New Roman"/>
          <w:bCs/>
          <w:sz w:val="28"/>
          <w:szCs w:val="28"/>
          <w:lang w:bidi="ar-SA"/>
        </w:rPr>
        <w:t xml:space="preserve">1. Статус и границы муниципального образования «Большенеклиновское сельское поселение» Неклиновского района Ростовской области (далее также – Большенеклиновское сельское поселение) определены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Областным законом от 14.12.2004 № 224-ЗС «Об установлении границ и наделении соответствующим статусом муниципального образования «Неклиновский район» и муниципальных образований в его составе».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cs="Times New Roman" w:ascii="Times New Roman" w:hAnsi="Times New Roman"/>
          <w:bCs/>
          <w:sz w:val="28"/>
          <w:szCs w:val="28"/>
          <w:lang w:bidi="ar-SA"/>
        </w:rPr>
        <w:t>2. Большенеклиновское сельское поселение является сельским поселением в составе муниципального образования муниципального района «Неклиновский район» Ростовской области (далее – Неклиновский район), расположенного на территории Ростовской области.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cs="Times New Roman" w:ascii="Times New Roman" w:hAnsi="Times New Roman"/>
          <w:bCs/>
          <w:sz w:val="28"/>
          <w:szCs w:val="28"/>
          <w:lang w:bidi="ar-SA"/>
        </w:rPr>
        <w:t>Наименование Большенеклиновского сельского поселения – муниципальное образование «Большенеклиновское сельское поселение» Неклиновского района Ростовской области.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cs="Times New Roman" w:ascii="Times New Roman" w:hAnsi="Times New Roman"/>
          <w:bCs/>
          <w:sz w:val="28"/>
          <w:szCs w:val="28"/>
          <w:lang w:bidi="ar-SA"/>
        </w:rPr>
        <w:t>Сокращенное наименование – Большенеклиновское сельское поселение.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cs="Times New Roman" w:ascii="Times New Roman" w:hAnsi="Times New Roman"/>
          <w:bCs/>
          <w:sz w:val="28"/>
          <w:szCs w:val="28"/>
          <w:lang w:bidi="ar-SA"/>
        </w:rPr>
        <w:t>Используемые в муниципальных правовых актах Большенеклиновского сельского поселения наименование «муниципальное образование «Большенеклиновское сельское поселение» Неклиновского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>
        <w:rPr>
          <w:rFonts w:cs="Times New Roman" w:ascii="Times New Roman" w:hAnsi="Times New Roman"/>
          <w:bCs/>
          <w:sz w:val="28"/>
          <w:szCs w:val="28"/>
          <w:vertAlign w:val="superscript"/>
          <w:lang w:bidi="ar-SA"/>
        </w:rPr>
        <w:t>1</w:t>
      </w:r>
      <w:r>
        <w:rPr>
          <w:rFonts w:cs="Times New Roman" w:ascii="Times New Roman" w:hAnsi="Times New Roman"/>
          <w:bCs/>
          <w:sz w:val="28"/>
          <w:szCs w:val="28"/>
          <w:lang w:bidi="ar-SA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3. В состав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 w:bidi="ar-SA"/>
        </w:rPr>
        <w:t>муниципального образования «Большенеклиновское сельское поселение» Неклиновского района Ростовской области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 входят следующие населенные пункты»: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iCs/>
          <w:color w:val="00000A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iCs/>
          <w:color w:val="00000A"/>
          <w:sz w:val="28"/>
          <w:szCs w:val="28"/>
          <w:lang w:eastAsia="ru-RU" w:bidi="ar-SA"/>
        </w:rPr>
        <w:t>1) село Большая Неклиновка – административный центр;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iCs/>
          <w:color w:val="00000A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iCs/>
          <w:color w:val="00000A"/>
          <w:sz w:val="28"/>
          <w:szCs w:val="28"/>
          <w:lang w:val="ru-RU" w:eastAsia="ru-RU" w:bidi="ar-SA"/>
        </w:rPr>
        <w:t>2) хутор Бутенки;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iCs/>
          <w:color w:val="00000A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iCs/>
          <w:color w:val="00000A"/>
          <w:sz w:val="28"/>
          <w:szCs w:val="28"/>
          <w:lang w:val="ru-RU" w:eastAsia="ru-RU" w:bidi="ar-SA"/>
        </w:rPr>
        <w:t>3) хутор Едуш;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iCs/>
          <w:color w:val="00000A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iCs/>
          <w:color w:val="00000A"/>
          <w:sz w:val="28"/>
          <w:szCs w:val="28"/>
          <w:lang w:val="ru-RU" w:eastAsia="ru-RU" w:bidi="ar-SA"/>
        </w:rPr>
        <w:t>4) хутор Жатва;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iCs/>
          <w:color w:val="00000A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iCs/>
          <w:color w:val="00000A"/>
          <w:sz w:val="28"/>
          <w:szCs w:val="28"/>
          <w:lang w:val="ru-RU" w:eastAsia="ru-RU" w:bidi="ar-SA"/>
        </w:rPr>
        <w:t>5) хутор Золотьки;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iCs/>
          <w:color w:val="00000A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iCs/>
          <w:color w:val="00000A"/>
          <w:sz w:val="28"/>
          <w:szCs w:val="28"/>
          <w:lang w:val="ru-RU" w:eastAsia="ru-RU" w:bidi="ar-SA"/>
        </w:rPr>
        <w:t>6) хутор Кунделекино;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iCs/>
          <w:color w:val="00000A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iCs/>
          <w:color w:val="00000A"/>
          <w:sz w:val="28"/>
          <w:szCs w:val="28"/>
          <w:lang w:val="ru-RU" w:eastAsia="ru-RU" w:bidi="ar-SA"/>
        </w:rPr>
        <w:t>7) село Малая Неклиновка;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iCs/>
          <w:color w:val="00000A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iCs/>
          <w:color w:val="00000A"/>
          <w:sz w:val="28"/>
          <w:szCs w:val="28"/>
          <w:lang w:val="ru-RU" w:eastAsia="ru-RU" w:bidi="ar-SA"/>
        </w:rPr>
        <w:t>8) село Отрадное;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iCs/>
          <w:color w:val="00000A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iCs/>
          <w:color w:val="00000A"/>
          <w:sz w:val="28"/>
          <w:szCs w:val="28"/>
          <w:lang w:val="ru-RU" w:eastAsia="ru-RU" w:bidi="ar-SA"/>
        </w:rPr>
        <w:t>9) хутор Палий;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iCs/>
          <w:color w:val="00000A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iCs/>
          <w:color w:val="00000A"/>
          <w:sz w:val="28"/>
          <w:szCs w:val="28"/>
          <w:lang w:val="ru-RU" w:eastAsia="ru-RU" w:bidi="ar-SA"/>
        </w:rPr>
        <w:t>10) хутор Пименово;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iCs/>
          <w:color w:val="00000A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iCs/>
          <w:color w:val="00000A"/>
          <w:sz w:val="28"/>
          <w:szCs w:val="28"/>
          <w:lang w:val="ru-RU" w:eastAsia="ru-RU" w:bidi="ar-SA"/>
        </w:rPr>
        <w:t>11) хутор Прядки;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iCs/>
          <w:color w:val="00000A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iCs/>
          <w:color w:val="00000A"/>
          <w:sz w:val="28"/>
          <w:szCs w:val="28"/>
          <w:lang w:val="ru-RU" w:eastAsia="ru-RU" w:bidi="ar-SA"/>
        </w:rPr>
        <w:t>12) хутор Раскиты;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iCs/>
          <w:color w:val="00000A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iCs/>
          <w:color w:val="00000A"/>
          <w:sz w:val="28"/>
          <w:szCs w:val="28"/>
          <w:lang w:val="ru-RU" w:eastAsia="ru-RU" w:bidi="ar-SA"/>
        </w:rPr>
        <w:t>13) хутор Семаки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;</w:t>
      </w:r>
    </w:p>
    <w:p>
      <w:pPr>
        <w:pStyle w:val="Normal"/>
        <w:widowControl w:val="false"/>
        <w:spacing w:lineRule="atLeast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1.3. Изложив подпункт 23 пункта 1 статьи 2 в следующей редакции: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«23) осуществление муниципального контроля в области охраны и использования особо охраняемых природных территорий местного значения»;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1.4. Изложив подпункт 25 пункта 1 статьи 2 в следующей редакции: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«25)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Большенеклиновском сельском поселении»;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1.5. Дополнив пункт 1 статьи 2 подпунктом 34 следующего содержания: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34) принятие решений и проведение на территории Большенеклиновского сельского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недвижимости»;</w:t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1.6. Изложив абзац 2 пункта 5 статьи 16 в следующей редакции: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«</w:t>
      </w:r>
      <w:r>
        <w:rPr>
          <w:rFonts w:cs="Times New Roman" w:ascii="Times New Roman" w:hAnsi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представительного органа муниципального образования, по представлению схода граждан сельского населенного пункта, а также в случаях, установленных </w:t>
      </w:r>
      <w:r>
        <w:fldChar w:fldCharType="begin"/>
      </w:r>
      <w:r>
        <w:instrText> HYPERLINK "https://www.consultant.ru/document/cons_doc_LAW_476449/0f163aa904e0d0db5ff6f72881cd6077268a701e/" \l "dst100515"</w:instrText>
      </w:r>
      <w:r>
        <w:fldChar w:fldCharType="separate"/>
      </w:r>
      <w:r>
        <w:rPr>
          <w:rStyle w:val="Style14"/>
          <w:rFonts w:cs="Times New Roman" w:ascii="Times New Roman" w:hAnsi="Times New Roman"/>
          <w:color w:val="00000A"/>
          <w:sz w:val="28"/>
          <w:szCs w:val="28"/>
          <w:u w:val="none"/>
        </w:rPr>
        <w:t>пунктами 1</w:t>
      </w:r>
      <w:r>
        <w:fldChar w:fldCharType="end"/>
      </w:r>
      <w:r>
        <w:rPr>
          <w:rFonts w:cs="Times New Roman" w:ascii="Times New Roman" w:hAnsi="Times New Roman"/>
          <w:sz w:val="28"/>
          <w:szCs w:val="28"/>
        </w:rPr>
        <w:t>-</w:t>
      </w:r>
      <w:r>
        <w:fldChar w:fldCharType="begin"/>
      </w:r>
      <w:r>
        <w:instrText> HYPERLINK "https://www.consultant.ru/document/cons_doc_LAW_476449/0f163aa904e0d0db5ff6f72881cd6077268a701e/" \l "dst991"</w:instrText>
      </w:r>
      <w:r>
        <w:fldChar w:fldCharType="separate"/>
      </w:r>
      <w:r>
        <w:rPr>
          <w:rStyle w:val="Style14"/>
          <w:rFonts w:cs="Times New Roman" w:ascii="Times New Roman" w:hAnsi="Times New Roman"/>
          <w:color w:val="00000A"/>
          <w:sz w:val="28"/>
          <w:szCs w:val="28"/>
          <w:u w:val="none"/>
        </w:rPr>
        <w:t>7</w:t>
      </w:r>
      <w:r>
        <w:fldChar w:fldCharType="end"/>
      </w:r>
      <w:r>
        <w:rPr>
          <w:rFonts w:cs="Times New Roman" w:ascii="Times New Roman" w:hAnsi="Times New Roman"/>
          <w:sz w:val="28"/>
          <w:szCs w:val="28"/>
        </w:rPr>
        <w:t xml:space="preserve">и </w:t>
      </w:r>
      <w:r>
        <w:fldChar w:fldCharType="begin"/>
      </w:r>
      <w:r>
        <w:instrText> HYPERLINK "https://www.consultant.ru/document/cons_doc_LAW_476449/0f163aa904e0d0db5ff6f72881cd6077268a701e/" \l "dst1108"</w:instrText>
      </w:r>
      <w:r>
        <w:fldChar w:fldCharType="separate"/>
      </w:r>
      <w:r>
        <w:rPr>
          <w:rStyle w:val="Style14"/>
          <w:rFonts w:cs="Times New Roman" w:ascii="Times New Roman" w:hAnsi="Times New Roman"/>
          <w:color w:val="00000A"/>
          <w:sz w:val="28"/>
          <w:szCs w:val="28"/>
          <w:u w:val="none"/>
        </w:rPr>
        <w:t>9</w:t>
      </w:r>
      <w:r>
        <w:fldChar w:fldCharType="end"/>
      </w:r>
      <w:r>
        <w:rPr>
          <w:rStyle w:val="Style14"/>
          <w:rFonts w:cs="Times New Roman" w:ascii="Times New Roman" w:hAnsi="Times New Roman"/>
          <w:color w:val="00000A"/>
          <w:sz w:val="28"/>
          <w:szCs w:val="28"/>
          <w:u w:val="none"/>
          <w:vertAlign w:val="superscript"/>
        </w:rPr>
        <w:t>2</w:t>
      </w:r>
      <w:r>
        <w:rPr>
          <w:rStyle w:val="Style14"/>
          <w:rFonts w:cs="Times New Roman" w:ascii="Times New Roman" w:hAnsi="Times New Roman"/>
          <w:color w:val="00000A"/>
          <w:sz w:val="28"/>
          <w:szCs w:val="28"/>
          <w:u w:val="none"/>
        </w:rPr>
        <w:t xml:space="preserve"> части 10 статьи 40 </w:t>
      </w:r>
      <w:r>
        <w:rPr>
          <w:rFonts w:cs="Times New Roman" w:ascii="Times New Roman" w:hAnsi="Times New Roman"/>
          <w:sz w:val="28"/>
          <w:szCs w:val="28"/>
        </w:rPr>
        <w:t>Федерального закона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«Об общих принципах организации местного самоуправления в Российской Федерации»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spacing w:lineRule="atLeast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1.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 w:bidi="ar-SA"/>
        </w:rPr>
        <w:t>7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. Дополнив статью 30 пунктом 22 следующего содержания: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>«22. Председатель Собрания депутатов - глава Большенеклиновского сельского поселения освобождается от ответственности</w:t>
        <w:br/>
        <w:t>за несоблюдение ограничений и запретов, требований о предотвращении</w:t>
        <w:br/>
        <w:t>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>
      <w:pPr>
        <w:pStyle w:val="Normal"/>
        <w:widowControl w:val="false"/>
        <w:spacing w:lineRule="atLeast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b/>
          <w:b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1.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 w:bidi="ar-SA"/>
        </w:rPr>
        <w:t>8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. Дополнив статью 33 пунктом 8.1. следующего содержания: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«8.1. Глава Администрации Большенеклиновского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hy-AM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hy-AM" w:bidi="ar-SA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1.9. </w:t>
      </w:r>
      <w:bookmarkStart w:id="1" w:name="_Hlk170044936"/>
      <w:bookmarkEnd w:id="1"/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Изменив подпункт 25 пункта 1 статьи 37, изложив в следующей редакции: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«25) осуществляет муниципальный контроль в области охраны и использования особо охраняемых природных территорий местного значения»;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1.10. Изменив подпункты 27, 36, 37 пункта 1 статьи 37, изложив их в следующей редакции: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«27)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Большенеклиновском сельском поселении;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>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Большенеклиновского сельского поселения официальной информации;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37) осуществляет международные и внешнеэкономические связи в соответствии с </w:t>
      </w:r>
      <w:bookmarkStart w:id="2" w:name="_Hlk170040110"/>
      <w:bookmarkEnd w:id="2"/>
      <w:r>
        <w:rPr>
          <w:rFonts w:cs="Times New Roman" w:ascii="Times New Roman" w:hAnsi="Times New Roman"/>
          <w:sz w:val="28"/>
          <w:szCs w:val="28"/>
          <w:lang w:bidi="ar-SA"/>
        </w:rPr>
        <w:t>Федеральным законом «Об общих принципах организации местного самоуправления в Российской Федерации»;</w:t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1.1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 w:bidi="ar-SA"/>
        </w:rPr>
        <w:t>1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. Дополнив пункт 1 статьи 37 подпунктом 46.1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 w:bidi="ar-SA"/>
        </w:rPr>
        <w:t>, изложив в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 следующей редакции:</w:t>
      </w:r>
    </w:p>
    <w:p>
      <w:pPr>
        <w:pStyle w:val="Normal"/>
        <w:widowControl w:val="false"/>
        <w:tabs>
          <w:tab w:val="left" w:pos="16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«46.1) принимает решения и проводит на территории Большенеклиновского сельского поселения мероприятия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недвижимости»;</w:t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1.12. Дополнив статью 38 пунктом 9.1. следующего содержания: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«9.1. Депутат Собрания депутатов Большенеклиновского сельского поселения, председатель Собрания депутатов – глава Большенеклиновского 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trike/>
          <w:color w:val="FF000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1.13.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 w:bidi="ar-SA"/>
        </w:rPr>
        <w:t>Дополнив пункт 16 статьи 38 подпунктом 10.1 следующего содержания:</w:t>
      </w:r>
    </w:p>
    <w:p>
      <w:pPr>
        <w:pStyle w:val="Normal"/>
        <w:spacing w:lineRule="atLeast" w:line="240" w:before="0" w:after="0"/>
        <w:ind w:firstLine="709"/>
        <w:rPr>
          <w:rFonts w:ascii="Times New Roman" w:hAnsi="Times New Roman" w:eastAsia="Times New Roman" w:cs="Times New Roman"/>
          <w:color w:val="00000A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 w:bidi="ar-SA"/>
        </w:rPr>
        <w:t>«10.1) приобретения им статуса иностранного агента»;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bookmarkStart w:id="3" w:name="_Hlk170063908"/>
      <w:bookmarkStart w:id="4" w:name="_Hlk170063908"/>
      <w:bookmarkEnd w:id="4"/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>1.14. Заменить в абзацах первом, втором пункта 4, пункте 5 статьи 2, пункте 2 статьи 28, абзаце третьем пункта 3 статьи 33, подпункте 3 пункта 3 статьи 43, пункте 1 статьи 52 по тексту слово «Неклновского» на слово «Неклиновского»;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>1.15. Изложив наименование статьи 53, пункт 1 и абзацы первый и второй пункта 2 статьи 53 в следующей редакции: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«Статья 53. Вступление в силу и обнародование муниципальных правовых актов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Большенеклиновское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>
      <w:pPr>
        <w:pStyle w:val="Normal"/>
        <w:spacing w:lineRule="atLeast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>Муниципальные нормативные правовые акты Собрания депутатов Большенеклиновского сельского поселения о налогах и сборах вступают в силу в соответствии с Налоговым кодексом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  <w:lang w:bidi="ar-SA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</w:t>
      </w:r>
      <w:bookmarkStart w:id="5" w:name="__DdeLink__150_3719146571"/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«Вестник Большенеклиновского поселения» или в приложении к печатному изданию «Вестник Большенеклиновского поселения» - «Информационном бюллетене Большенеклиновского сельского поселения», утвержденном Постановлением Администрации Большенеклиновского сельского поселения от 13.02.2015 № 19 «Об учреждении печатного средства массовой информации»</w:t>
      </w:r>
      <w:bookmarkEnd w:id="5"/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bookmarkStart w:id="6" w:name="_Hlk160048626"/>
      <w:bookmarkEnd w:id="6"/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1.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16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. Дополнив пункт 2 статьи 69 подпунктом 6 следующего содержания: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«6)</w:t>
      </w:r>
      <w:r>
        <w:rPr>
          <w:rFonts w:eastAsia="Times New Roman" w:cs="Times New Roman" w:ascii="Times New Roman" w:hAnsi="Times New Roman"/>
          <w:sz w:val="28"/>
          <w:szCs w:val="28"/>
          <w:lang w:val="hy-AM" w:eastAsia="ru-RU" w:bidi="ar-SA"/>
        </w:rPr>
        <w:t xml:space="preserve"> приобретение им статуса иностранного агента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».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2. Настоящее решение вступает в силу со дня его официального опубликования, произведенного после его государственной регистрации, за исключением подпунктов 1.3 и 1.9 пункта 1 настоящего решения.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Подпункты 1.3 и 1.9 пункта 1 настоящего решения вступают в силу с 1 сентября 2024 года, но не ранее дня официального опубликования настоящего решения, произведенного после его государственной регистрации.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4. Контроль за выполнением настоящего решения возложить на постоянную комиссию Собрания депутатов Большенеклиновского сельского поселения по вопросам местного самоуправления, связям с общественными организациями, социальной и молодежной политике, торговли, бытового обслуживания, охраны общественного порядка (председатель комиссии -</w:t>
      </w:r>
      <w:bookmarkStart w:id="7" w:name="_GoBack"/>
      <w:bookmarkEnd w:id="7"/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 Медведева И.Е.).</w:t>
      </w:r>
    </w:p>
    <w:p>
      <w:pPr>
        <w:pStyle w:val="Normal"/>
        <w:widowControl w:val="false"/>
        <w:spacing w:lineRule="atLeast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bookmarkStart w:id="8" w:name="_Hlk170044590"/>
      <w:bookmarkStart w:id="9" w:name="_Hlk170044590"/>
      <w:bookmarkEnd w:id="9"/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Председатель Собрания депутатов-</w:t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Глава Большенеклиновского сельского поселения</w:t>
        <w:tab/>
        <w:t xml:space="preserve">                    А.В. Кисляк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с. Большая Неклиновка</w:t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21 июня 2024 года</w:t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№ 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103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en-US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30c3"/>
    <w:pPr>
      <w:widowControl/>
      <w:bidi w:val="0"/>
      <w:spacing w:lineRule="auto" w:line="259" w:before="0" w:after="160"/>
      <w:jc w:val="left"/>
    </w:pPr>
    <w:rPr>
      <w:rFonts w:ascii="Calibri" w:hAnsi="Calibri" w:eastAsia="Calibri" w:cs="Kokila"/>
      <w:color w:val="00000A"/>
      <w:sz w:val="22"/>
      <w:szCs w:val="20"/>
      <w:lang w:val="ru-RU" w:eastAsia="en-US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96038"/>
    <w:rPr>
      <w:color w:val="0563C1" w:themeColor="hyperlink"/>
      <w:u w:val="single"/>
    </w:rPr>
  </w:style>
  <w:style w:type="character" w:styleId="Style15" w:customStyle="1">
    <w:name w:val="Посещённая гиперссылка"/>
    <w:rsid w:val="008b49c0"/>
    <w:rPr>
      <w:color w:val="800000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c90e95"/>
    <w:rPr>
      <w:color w:val="605E5C"/>
      <w:shd w:fill="E1DFDD" w:val="clear"/>
    </w:rPr>
  </w:style>
  <w:style w:type="character" w:styleId="Style16" w:customStyle="1">
    <w:name w:val="Текст выноски Знак"/>
    <w:basedOn w:val="DefaultParagraphFont"/>
    <w:link w:val="ab"/>
    <w:uiPriority w:val="99"/>
    <w:semiHidden/>
    <w:qFormat/>
    <w:rsid w:val="004f39bc"/>
    <w:rPr>
      <w:rFonts w:ascii="Tahoma" w:hAnsi="Tahoma" w:eastAsia="Calibri" w:cs="Mangal"/>
      <w:color w:val="00000A"/>
      <w:sz w:val="16"/>
      <w:szCs w:val="14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8">
    <w:name w:val="Body Text"/>
    <w:basedOn w:val="Normal"/>
    <w:rsid w:val="008b49c0"/>
    <w:pPr>
      <w:spacing w:lineRule="auto" w:line="288" w:before="0" w:after="140"/>
    </w:pPr>
    <w:rPr/>
  </w:style>
  <w:style w:type="paragraph" w:styleId="Style19">
    <w:name w:val="List"/>
    <w:basedOn w:val="Style18"/>
    <w:rsid w:val="008b49c0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Заголовок1"/>
    <w:basedOn w:val="Normal"/>
    <w:qFormat/>
    <w:rsid w:val="008b49c0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12" w:customStyle="1">
    <w:name w:val="Название объекта1"/>
    <w:basedOn w:val="Normal"/>
    <w:qFormat/>
    <w:rsid w:val="008b49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8b49c0"/>
    <w:pPr>
      <w:suppressLineNumbers/>
    </w:pPr>
    <w:rPr>
      <w:rFonts w:cs="Mangal"/>
    </w:rPr>
  </w:style>
  <w:style w:type="paragraph" w:styleId="Style22">
    <w:name w:val="Title"/>
    <w:basedOn w:val="Normal"/>
    <w:qFormat/>
    <w:rsid w:val="008b49c0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aption">
    <w:name w:val="caption"/>
    <w:basedOn w:val="Normal"/>
    <w:qFormat/>
    <w:rsid w:val="008b49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2530c3"/>
    <w:pPr>
      <w:spacing w:before="0" w:after="160"/>
      <w:ind w:left="720" w:hanging="0"/>
      <w:contextualSpacing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4d08f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 w:bidi="ar-SA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4f39bc"/>
    <w:pPr>
      <w:spacing w:lineRule="auto" w:line="240" w:before="0" w:after="0"/>
    </w:pPr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LibreOffice/5.3.2.2$Windows_x86 LibreOffice_project/6cd4f1ef626f15116896b1d8e1398b56da0d0ee1</Application>
  <Pages>6</Pages>
  <Words>1433</Words>
  <Characters>10602</Characters>
  <CharactersWithSpaces>12001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2024-07-21T11:45:00Z</dcterms:created>
  <dc:creator>Елена Мюллер</dc:creator>
  <dc:description/>
  <dc:language>ru-RU</dc:language>
  <cp:lastModifiedBy/>
  <cp:lastPrinted>2024-07-23T15:52:09Z</cp:lastPrinted>
  <dcterms:modified xsi:type="dcterms:W3CDTF">2024-07-23T15:52:58Z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