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="0" w:afterAutospacing="0" w:after="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жители и депутаты Большенеклиновского сельского поселения!</w:t>
      </w:r>
    </w:p>
    <w:p>
      <w:pPr>
        <w:pStyle w:val="NormalWeb"/>
        <w:shd w:val="clear" w:color="auto" w:fill="FFFFFF"/>
        <w:spacing w:before="0" w:afterAutospacing="0" w:after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традиции ежегодно в соответствии с Федеральным законом от 06 октября 2003 года № 131-ФЗ «Об общих принципах организации местного самоуправления» и поручением Губернатора Ростовской области В.Ю. Голубева Главы администраций сельских поселений отчитываются о результатах деятельности муниципалитетов по итогам года. </w:t>
      </w:r>
    </w:p>
    <w:p>
      <w:pPr>
        <w:pStyle w:val="NormalWeb"/>
        <w:shd w:val="clear" w:color="auto" w:fill="FFFFFF"/>
        <w:spacing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Вашему вниманию представляется отчет о работе администрации Большенеклиновского сельского поселения, основных показателях, достигнутых в первом полугодии 2024 года и о задачах на этот год.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Главной задачей, стоящей перед администрацией сельского поселения - это повышение уровня жизни, развитие инфраструктуры, решение проблем на селе, исполнение наказов избирателей.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В целях функционирования органа местного самоуправления и решения поставленных задач, в администрации  утверждено  14,5  штатных единиц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spacing w:before="0"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муниципальных служащих – 6,5 </w:t>
      </w:r>
    </w:p>
    <w:p>
      <w:pPr>
        <w:pStyle w:val="Normal"/>
        <w:spacing w:before="0"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технического персонала – 5 </w:t>
      </w:r>
    </w:p>
    <w:p>
      <w:pPr>
        <w:pStyle w:val="Normal"/>
        <w:spacing w:before="0"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обслуживающего персонала – 3</w:t>
      </w:r>
    </w:p>
    <w:p>
      <w:pPr>
        <w:pStyle w:val="Normal"/>
        <w:spacing w:before="0"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в администрации 3 вакансии – это  главный специалист по бухгалтерскому учету, ведущий специалист по работе ГО и ЧС, спорту, культуре, молодежной политике. А так же работник по благоустройству. Кадровая проблема в сельской администрации является на сегодняшний день наиболее острой и  трудно-решаемой. 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 сотрудник  ведет не только свое направление, но и дополнительно возложенные на него обязанности, вносит свой вклад в разработке, принятии и реализации решений  вопросов местного значения.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сегодняшнем отчете я подробно расскажу о всех проведенных мероприятиях,  достижениях, которые смогли  реализовать благодаря нашей командной работе.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состав Большенеклиновского сельского поселения входит 13 населенных пунктов. Общая численность населения составляет 3010 человек. На территории поселения зарегистрированы 4 организации, 21 индивидуальный предприниматель.  Имеются 2 дома культуры, 2 средних общеобразовательных школы, 1 садик, 2 библиотеки, 2 фельдшерско-акушерских пункта, аварийно-спасательное формирование. Конечно, количество предприятий, ведущих свою деятельность на   территории поселения,  играет большую роль в формировании доходной части бюджета. И достижение необходимых результатов во многом зависит от возможностей местного бюджета.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2024 году приоритеты бюджетной политики были направлены на реализацию социально-значимых программ и обеспечение социальных обязательств. За отчетный период в бюджет поселения поступили доходы в сумме 7894 тыс. рублей при плане 17609,7 тыс. рублей, что составляет 44,8 %, из них собственные доходы – 1553,4 тыс. рублей, федеральный бюджет – 260,9 тыс. рублей, областной бюджет- 6079,7 тыс. рублей. В первом полугодии 2024 года расходная часть бюджета поселения исполнена в сумме 8070,4 тыс. рублей. При плане 19131,1 тыс. рублей, что составляет 42,2 %. При условии ограниченности источников доходов, очень важно организовать качественное управление расходами местного бюджета.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Расходование бюджетных средств производится в рамках принятых программ по следующим направлениям.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поддержка муниципальных служащих вышедших на пенсию по старости (инвалидности) – 82,5 тыс. рублей;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качественными жилищно-коммунальными услугами населения Большенеклиновского сельского поселения – 1189,5 тыс. рублей (сюда вошли работы </w:t>
      </w:r>
      <w:r>
        <w:rPr>
          <w:rFonts w:ascii="Times New Roman" w:hAnsi="Times New Roman"/>
          <w:sz w:val="28"/>
        </w:rPr>
        <w:t>по ремонту детского игрового оборудования на площадках 65,0 тыс. рублей, по установке мемориальных знаков на местах Воинских захоронений, находящихся на территории Большенеклиновского сельского поселения – 16,8 тыс. рублей, работы по установке общественного туалета на территории гражданского кладбища, расположенного в с. Большая Неклиновка – 37 тыс. рублей, по валке аварийных деревьев –  в с. Отрадное на улице Первомайская и ул. Гагарина на сумму 42 тыс. рублей, по покосу сорной растительности – 146,7 тыс. рублей,  услуги по обращению с ТКО – 160,2 тыс. рублей, техническое обслуживание и ремонт объектов газового хозяйства – 99,9 тыс. рублей, техническое обслуживание и ремонт сетей уличного освещения территории поселения – 139,8 тыс. рублей, энергоснабжение (уличное освещение) -805,0 тыс. рублей, приобретение флагов – 4 тыс. рублей, услуги по разработке сметной документации по благоустройству территории мемориала – 20,0 тыс. рублей)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общественного порядка и противодействие преступности – 60 тыс. рублей (это обслуживание и ремонт охранной сигнализации, видеонаблюдения);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Защита населения и территории от чрезвычайных ситуаций, обеспечение пожарной безопасности и безопасности людей на водных объектах – 30 тыс. рублей (здесь включены работы по противопожарной опашке вдоль границы х. Семаки возле лесопарка);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культуры – 2849,1 тыс. рублей (здесь входит зарплата, налоги, отчисления, содержание имущества, коммунальные платежи, проведение массовых мероприятий и праздников). В 2023 году благодаря администрации Неклиновского района и депутатам Законодательного Собрания Ростовской области за счет областных средств были приобретены кондиционеры и ноутбук. В этом году оборудование установлено;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10,0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(товары для турнира по футболу);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политика – 20,0 тыс. рублей (диспансеризация);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Информационное общество – 330,7 тыс. рублей ( обслуживание программ, орг.техники, компьютеров);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муниципальными финансами и создание условий для эффективного управления – 3693,0 тыс. рублей (расходы связанные с содержание органов власти, аппарата).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первичного воинского учета с федерального бюджета было выделено 160,9  тыс. рублей.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Значительная роль при формировании бюджета отводится вопросам управления и распоряжения  муниципальным имуществом. Чтобы  получить дополнительные доходы в бюджет поселения от реализации имущества, заказана рыночная оценка права собственности земельного участка сельскохозяйственного назначения для его реализации. В целях создания маневренного жилого фонда, администрацией проведена процедура оформления брошенных домовладений и квартир. Одна квартира в с. Отрадное признана Решением суда собственностью муниципального образования, на дом в с. Отрадное по ул. Ленина сформирован пакет документов и подано исковое заявление в суд. В этом году планируется работа по проведению торгов по продаже права собственности на земельный участок.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работа проводится по уточнению недостающих характеристик по земельным участкам и объектам капитального строительства ранее учтенным в Росреестре, оформлено 8 актов осмотра по объектам недвижимости, снято 203 дубля в базе данных Росреестра. Данная работа позволит вовлечь объекты недвижимости в налоговый оборот и увеличить доходную часть бюджета.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Также для пополнения доходной части бюджета в первом полугодии  2024 году проводилась работа по сокращению недоимки. </w:t>
      </w:r>
      <w:r>
        <w:rPr>
          <w:rFonts w:cs="Times New Roman CYR" w:ascii="Times New Roman CYR" w:hAnsi="Times New Roman CYR"/>
          <w:sz w:val="28"/>
          <w:szCs w:val="28"/>
        </w:rPr>
        <w:t>По состоянию на 1июня  2024г. недоимка составила  492,7 тыс. рублей, в том числе: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земельный налог в сумме 404,1 тыс. рублей</w:t>
      </w:r>
    </w:p>
    <w:p>
      <w:pPr>
        <w:pStyle w:val="Normal"/>
        <w:spacing w:before="0" w:after="0"/>
        <w:rPr/>
      </w:pPr>
      <w:r>
        <w:rPr>
          <w:rFonts w:eastAsia="Times New Roman CYR" w:cs="Times New Roman CYR" w:ascii="Times New Roman CYR" w:hAnsi="Times New Roman CYR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имущественный налог в сумме 88,6 тыс. рублей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результате  сверки по предоставленным сведениям налоговой службы, выявлено 35 задолжников, с которыми проведена беседа и  вручены извещения об имеющейся задолженности.</w:t>
        <w:tab/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выполнены кадастровые работы по земельному участку под домом культуры в с. Б-Неклиновка. В этом году также будут проведены кадастровые работы в отношении земельных участков на территории памятников в с. Малая Неклиновка и х. Семаки, территории нового кладбища в с. Б-Неклиновка.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первого полугодия  2024 года, хочу выделить несколько направлений, по которым была проведена большая работа.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Благоустройство.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Благодаря Администрации Неклиновского района, в лице Главы администрации Даниленко В.Ф. в рамках национального проекта «Безопасные качественные дороги» проведено асфальтирование улицы Школьной, в рамках содержания дорог местного значения отремонтирован переулок Памятный в с. Большая Неклиновка, проведен ямочный ремонт асфальтированных дорог населенных пунктов. В этом году по программе капитального ремонта заменили 1,1 км электрических сетей в х. Семаки, выполнили расчистку линий электропередач от дерево-кустарниковой растительности, провели ремонт оборудования КТП.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всего периода регулярно производились покосы травы, сбор мусора по обочинам дорог, в лесополосах и территориях, прилегающих к населенным пунктам, на  кладбищах, обрезка деревьев и кустарников, покраска ограждений на мостах, приведение в порядок информационных стендов. В весенний период осуществлялась посадка и уход за цветниками и зелеными насаждениями (обрезка, побелка, обработка от вредителей). Благодаря ИП Бурлуцкому Д.В. приобретен насос и сотрудниками администрации организована система полива зеленых насаждений возле администрации.  Проводились работы на мемориале и местах захоронения воинов, погибших в ВОВ. Установлены памятные знаки. В отчетном году проведен текущий ремонт и уборка территории мемориала в с. Б-Неклиновка пер. Памятный своими силами, в котором приняли участие сотрудники администрации, дома культуры, библиотеки, садика, ученики Большенеклиновской СОШ, за что огромное им спасибо! В первом полугодии 2024 года  проведено 9 субботников. Также особые слова благодарности представителям и руководству Союза «Таганрогская межрайонная Торгово-промышленная палата» за наведение порядка на подшефной территории памятника в х. Раскиты, депутату Собрания Депутатов Большенеклиновского сельского поселения Гончаровой О.С., жителям х. Семаки, соц.работникам за уходные работы на памятнике неизвестному солдату и детской площадки в х. Семаки, депутату Собрания Депутатов Большенеклиновского сельского поселения Колесниковой Т.А. и работникам ДК  за проведенный субботник на памятнике погибшим воинам ВОВ в с. Малая Неклиновка, депутату Собрания Депутатов Большенеклиновского сельского поселения Цыплакову В.В., волонтерам и работникам культуры и библиотеки с. Отрадное за постоянный уход за памятником «Скорбящая мать» и памятник погибшим воинам в ВОВ в с. Отрадном, детской площадки на территории ДК. Также силами волонтеров села Отрадного проведен текущий ремонт скульптуры В.И. Ленина и постамента. Выражаем благодарность руководителю ПО «Сармат» ООО «Агрокомплекс Ростовский» Клочкову С.В. за помощь в приобретении насоса и комплектующих к нему материалов для целей водоснабжения Отрадненского ДК,  ИП Палий Н.И. и Палий Ю.И.  за оказанную помощь в уборке уличной сцены, пришедшей в негодность возле здания ДК в с. Большая Неклиновка.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Весной прошел ряд субботников на кладбищах. Поблагодарить хочу жителей с. Отрадного. Хочется отметить субботник на кладбище ул. Ленина, в котором  приняли участие  30 человек. Приятно, когда есть понимание, что дело это общее и это святая обязанность каждого навести порядок там, где захоронены твои родные и близкие.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 проводился ремонт оборудования на детских игровых площадках. Хочу выразить признательность всем родителям, которые помогают содержать наши детские площадки в чистоте и порядке, убирают мусор, красят оборудование, скашивают траву.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акции «Древонасаждение» и «Сад памяти» весной и осенью проводилась высадка зеленых насаждений, в которой принимали участие учащиеся школ, жители, сотрудники администрации, депутаты нашего поселения и Депутат Законодательного собрания Ростовской области Дегтярев Станислав Григорьевич. Мы высадили 1 саженец декоративной яблони, три кустарника. В рамках акции «Вода России» проведен субботник на р. Неклинка у моста на ул. Школьной в с. Б-Неклиновка (уборка поросли и поваленных деревьев).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Немаловажную роль играет обработка общественной территории от клещей. Весной  проводилась работа по аккарицидной обработке (6,6 га) и ларвицидной обработке территории поселения.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36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Другое важное направление в работе администрации – это </w:t>
      </w:r>
      <w:r>
        <w:rPr>
          <w:rFonts w:ascii="Times New Roman" w:hAnsi="Times New Roman"/>
          <w:b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объектах.</w:t>
      </w:r>
    </w:p>
    <w:p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</w:t>
      </w:r>
      <w:r>
        <w:rPr>
          <w:rFonts w:cs="Times New Roman"/>
          <w:sz w:val="28"/>
          <w:szCs w:val="28"/>
        </w:rPr>
        <w:t xml:space="preserve">в целях пожарной безопасности нами  заключен контракт по обслуживанию систем противопожарной сигнализации. Благодаря ИП Подумей А.С. проведена опашке территории особо-охраняемой территории лесопарка от  населенного пункта х. Семаки. Совместно со службой спасения проведен осмотр поверхностных водоисточников, проведено углубление места забора воды и очистка от ила и камыша. С предпринимателями заключены соглашения о предоставлении водоналивной техники, с организациями </w:t>
      </w:r>
      <w:r>
        <w:rPr>
          <w:sz w:val="28"/>
          <w:szCs w:val="28"/>
        </w:rPr>
        <w:t>по использованию пожарных водоемов.  За отчетный период проведено 10 контролируемых выжиганий сухой растительности.</w:t>
      </w:r>
    </w:p>
    <w:p>
      <w:pPr>
        <w:pStyle w:val="Normal"/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Размещена наглядная агитация (памятки) по пожарной безопасности</w:t>
      </w:r>
      <w:r>
        <w:rPr>
          <w:rFonts w:ascii="Times New Roman" w:hAnsi="Times New Roman"/>
          <w:sz w:val="28"/>
          <w:szCs w:val="28"/>
        </w:rPr>
        <w:t xml:space="preserve">  на стендах, досках объявлений торговой сети поселения, на официальной сайте Администрации поселения и страничках в соц.сетях. Проводились </w:t>
      </w:r>
      <w:r>
        <w:rPr>
          <w:rFonts w:ascii="Times New Roman" w:hAnsi="Times New Roman"/>
          <w:bCs/>
          <w:sz w:val="28"/>
          <w:szCs w:val="28"/>
        </w:rPr>
        <w:t>ежедневные и еженедельные рейды</w:t>
      </w:r>
      <w:r>
        <w:rPr>
          <w:rFonts w:ascii="Times New Roman" w:hAnsi="Times New Roman"/>
          <w:sz w:val="28"/>
          <w:szCs w:val="28"/>
        </w:rPr>
        <w:t xml:space="preserve"> силами сотрудников Администрации на территории поселения с целью выявления возгораний и соблюдения мер противопожарной безопасности жителями поселения и хозяйствующими субъектами. В результате рейдов оформлено 6</w:t>
      </w:r>
      <w:r>
        <w:rPr>
          <w:rFonts w:ascii="Times New Roman" w:hAnsi="Times New Roman"/>
          <w:bCs/>
          <w:iCs/>
          <w:sz w:val="28"/>
          <w:szCs w:val="28"/>
        </w:rPr>
        <w:t xml:space="preserve"> протоколов об административном правонарушении по ч. 1 ст. 4.5  Областного закона № 273-ЗС от 25.10.2002г.  «Об административных правонарушениях» - выжигание сухой растительности.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>
        <w:rPr>
          <w:rFonts w:ascii="Times New Roman" w:hAnsi="Times New Roman"/>
          <w:iCs/>
          <w:sz w:val="28"/>
          <w:szCs w:val="28"/>
        </w:rPr>
        <w:t xml:space="preserve">остановления рассмотрены и лица  привлечены к административной ответственности на сумму 16500 рублей. 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bCs/>
          <w:sz w:val="28"/>
          <w:szCs w:val="28"/>
        </w:rPr>
        <w:t>а постоянной основе проводилась профилактическая работа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соблюдению правил благоустройства и соблюдения пожарной безопасности: выявлению складирования бытового мусора, сорной растительности гражданами и хозяйствующими субъектами (камыша, травы и т.д.). В результате составлено 25 предписаний </w:t>
      </w:r>
      <w:r>
        <w:rPr>
          <w:rFonts w:ascii="Times New Roman" w:hAnsi="Times New Roman"/>
          <w:iCs/>
          <w:sz w:val="28"/>
          <w:szCs w:val="28"/>
        </w:rPr>
        <w:t xml:space="preserve">по ст. 5.1. </w:t>
      </w:r>
      <w:r>
        <w:rPr>
          <w:rFonts w:ascii="Times New Roman" w:hAnsi="Times New Roman"/>
          <w:bCs/>
          <w:iCs/>
          <w:sz w:val="28"/>
          <w:szCs w:val="28"/>
        </w:rPr>
        <w:t xml:space="preserve">Областного закона № 273-ЗС от 25.10.2002г.  «Об административных правонарушениях» - </w:t>
      </w:r>
      <w:r>
        <w:rPr>
          <w:rFonts w:ascii="Times New Roman" w:hAnsi="Times New Roman"/>
          <w:iCs/>
          <w:sz w:val="28"/>
          <w:szCs w:val="28"/>
        </w:rPr>
        <w:t>Нарушение правил благоустройства.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безопасности на водных объектах администрацией проведена инвентаризация  установленных предупреждающих  знаков «Купание запрещено», «Выход на лед запрещен». Еженедельно осуществляются рейды по несанкционированным  местам купания на водных объектах.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Проводилась профилактическая работа с неработающим населением, пенсионерами о необходимости соблюдения пожарной безопасности.</w:t>
      </w:r>
    </w:p>
    <w:p>
      <w:pPr>
        <w:pStyle w:val="Standard"/>
        <w:ind w:firstLine="708"/>
        <w:jc w:val="both"/>
        <w:rPr/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Многодетные семьи и семьи, находящиеся в зоне  риска находятся на особом сопровождении. 15 мая 2024 года администрацией совместно с </w:t>
      </w:r>
      <w:r>
        <w:rPr>
          <w:rFonts w:cs="Times New Roman"/>
          <w:color w:val="000000"/>
          <w:sz w:val="28"/>
          <w:szCs w:val="28"/>
        </w:rPr>
        <w:t>работниками отделения по делам несовершеннолетних Отдела МВД России по Неклиновскому району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прове</w:t>
      </w:r>
      <w:r>
        <w:rPr>
          <w:rFonts w:cs="Times New Roman"/>
          <w:color w:val="000000"/>
          <w:sz w:val="28"/>
          <w:szCs w:val="28"/>
        </w:rPr>
        <w:t>дено</w:t>
      </w:r>
      <w:r>
        <w:rPr>
          <w:rFonts w:cs="Times New Roman"/>
          <w:color w:val="000000"/>
          <w:sz w:val="28"/>
          <w:szCs w:val="28"/>
        </w:rPr>
        <w:t xml:space="preserve"> рейдовое мероприятие по обходу мест проживания многодетных семей с целью проведения разъяснительной работы о соблюдении требований пожарной безопасности.</w:t>
      </w:r>
    </w:p>
    <w:p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ходе рейда были посещены семьи, где воспитываются  несовершеннолетние дети. </w:t>
      </w:r>
    </w:p>
    <w:p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Сегодня самое пристальное внимание уделяется </w:t>
      </w:r>
      <w:r>
        <w:rPr>
          <w:rFonts w:cs="Times New Roman"/>
          <w:b/>
          <w:sz w:val="28"/>
          <w:szCs w:val="28"/>
        </w:rPr>
        <w:t xml:space="preserve">обеспечению безопасности и антитеррористической защищенности </w:t>
      </w:r>
      <w:r>
        <w:rPr>
          <w:rFonts w:cs="Times New Roman"/>
          <w:sz w:val="28"/>
          <w:szCs w:val="28"/>
        </w:rPr>
        <w:t>сел и хуторов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p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В целях реализации проекта «Безопасный город» в региональную систему наблюдения включены наши 4 видеокамеры. Проводится оповещение граждан и доведение информационных материалов посредством размещения их на стендах и социальных сетях, на официальном сайте. Также проводятся профилактические мероприятия среди молодежи, на которых рассматриваются правила поведения в случае террористической опасности.</w:t>
      </w:r>
    </w:p>
    <w:p>
      <w:pPr>
        <w:pStyle w:val="Standard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Направление </w:t>
      </w:r>
      <w:r>
        <w:rPr>
          <w:b/>
          <w:bCs/>
          <w:sz w:val="28"/>
          <w:szCs w:val="28"/>
        </w:rPr>
        <w:t>Молодежная политика  и спорт.</w:t>
      </w:r>
    </w:p>
    <w:p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в условиях обострения геополитической ситуации, внешних ограничений и реализации мер, направленных на защиту суверенитета и безопасности Российской Федерации уделить воспитанию подрастающему поколению. Необходимо сохранить национальные и культурные ценности, привить любовь к Родине, чувство патриотизма, сделать все, чтобы наше будущее поколение было сильной нацией. В связи с этим администрацией проведены ряд мероприятий.</w:t>
      </w:r>
    </w:p>
    <w:p>
      <w:pPr>
        <w:pStyle w:val="Standard"/>
        <w:ind w:firstLine="567"/>
        <w:jc w:val="both"/>
        <w:rPr>
          <w:rFonts w:eastAsia="Times New Roman" w:cs="Times New Roman"/>
          <w:color w:val="FF0000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shd w:fill="FFFFFF" w:val="clear"/>
        </w:rPr>
        <w:t xml:space="preserve">В целях здорового образа жизни ко Дню защиты детей был организован турнир по мини-футболу среди юношей.  </w:t>
      </w:r>
    </w:p>
    <w:p>
      <w:pPr>
        <w:pStyle w:val="Standard"/>
        <w:ind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shd w:fill="FFFFFF" w:val="clear"/>
        </w:rPr>
        <w:t xml:space="preserve">Также на территории села Большая Неклиновка организована секция по спортивной борьбе  самбо. </w:t>
      </w:r>
      <w:r>
        <w:rPr>
          <w:sz w:val="28"/>
          <w:szCs w:val="28"/>
        </w:rPr>
        <w:t>На сегодняшний день в секции занимается более 30 детей. Дети зачислены в ДЮСШ Неклиновского района.</w:t>
      </w:r>
    </w:p>
    <w:p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</w:rPr>
        <w:t xml:space="preserve">Наши дети участники  мероприятий и конкурсов различных уровней. Так, отряд юнармии с. Отрадного заняли первое место на конкурсе «Сыны и дочери Отечества» в Москве. </w:t>
      </w:r>
    </w:p>
    <w:p>
      <w:pPr>
        <w:pStyle w:val="Standard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Исполнение полномочий в области организации воинского учета, мобилизационной подготовки.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В Большенеклиновском сельском поселении на воинском учете  состоит – 606 человек    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Граждан пребывающих в запасе, всего 552 человека  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Граждан, подлежащих призыву на военную службу - 54 человека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За  первое полугодие 2024 г. в Большенеклиновском сельском поселении  </w:t>
      </w:r>
      <w:r>
        <w:rPr>
          <w:rFonts w:ascii="Times New Roman" w:hAnsi="Times New Roman"/>
          <w:b/>
          <w:sz w:val="28"/>
        </w:rPr>
        <w:t xml:space="preserve">поставлено </w:t>
      </w:r>
      <w:r>
        <w:rPr>
          <w:rFonts w:ascii="Times New Roman" w:hAnsi="Times New Roman"/>
          <w:sz w:val="28"/>
        </w:rPr>
        <w:t xml:space="preserve">   на  воинский учет - 10 человек:   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Снято с воинского учета  14 человек: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по состоянию здоровья  -  3 человека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 связи с переменной места жительства- 4 человека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заключили  контракт на в/с - 4 человек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по причине смерти – 3 человека 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Заключили контракт и приняли участие в СВО по Большенеклиновскому сельскому поселению: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Всего: 28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них: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Мобилизованные -  5 чел.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Контрактники - добровольцы:  23 чел.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Погибли – 2 человека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ветеранов Великой Отечественной Войны  и участников боевых действий: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поселении проживает: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ветеранов ВОВ и вдов участников Великой Отечественной Войны – 0.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участников боевых действий -  43 человек  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труженики тыла - 2 человека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Призыв в армию 2023 году: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стали на первоначальную постановку на воинский учет  (допризывники 16-17 лет) - 17  человек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 старших возрастов - 6 человек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призывников (от 18-27 лет) - 37 человек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Пошли служить  в ВСРФ  - 5  человек </w:t>
      </w:r>
    </w:p>
    <w:p>
      <w:pPr>
        <w:pStyle w:val="Standard"/>
        <w:ind w:firstLine="708"/>
        <w:jc w:val="both"/>
        <w:rPr/>
      </w:pPr>
      <w:r>
        <w:rPr>
          <w:rFonts w:eastAsia="Times New Roman" w:cs="Times New Roman"/>
          <w:color w:val="000000"/>
          <w:sz w:val="28"/>
          <w:szCs w:val="28"/>
          <w:shd w:fill="FFFFFF" w:val="clear"/>
        </w:rPr>
        <w:t xml:space="preserve">5. Еще одно направление, которое очень важно в настоящее время – это </w:t>
      </w:r>
      <w:r>
        <w:rPr>
          <w:rFonts w:eastAsia="Times New Roman" w:cs="Times New Roman"/>
          <w:b/>
          <w:color w:val="000000"/>
          <w:sz w:val="28"/>
          <w:szCs w:val="28"/>
          <w:shd w:fill="FFFFFF" w:val="clear"/>
        </w:rPr>
        <w:t>оказание помощи и поддержка участников СВО</w:t>
      </w:r>
      <w:r>
        <w:rPr>
          <w:rFonts w:eastAsia="Times New Roman" w:cs="Times New Roman"/>
          <w:color w:val="000000"/>
          <w:sz w:val="28"/>
          <w:szCs w:val="28"/>
          <w:shd w:fill="FFFFFF" w:val="clear"/>
        </w:rPr>
        <w:t xml:space="preserve">. Наше поселение богато людьми неравнодушными, готовыми прийти на помощь! Невероятная гордость за наших ребят, которые сейчас защищают интересы и суверенитет  нашей страны,  за наших жителей, которые вяжут носки, собирают гуманитарную помощь, пекут пирожки, делают блиндажные свечи, сухой душ, плетут маскировочные сети, покупают необходимое оборудование и делают все, чтобы была Победа! В этом году </w:t>
      </w:r>
      <w:r>
        <w:rPr>
          <w:sz w:val="28"/>
          <w:szCs w:val="28"/>
        </w:rPr>
        <w:t xml:space="preserve">особое внимание уделялось  семьям участников СВО. Организовывались поздравления с  23 февраля и  8 марта.  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В 2024 году собрано более 100 кг гуманитарной помощи. 2</w:t>
      </w:r>
      <w:r>
        <w:rPr>
          <w:rFonts w:ascii="Times New Roman" w:hAnsi="Times New Roman"/>
          <w:sz w:val="28"/>
          <w:szCs w:val="28"/>
        </w:rPr>
        <w:t xml:space="preserve">00 блиндажных свечей, 7 сетей, более 100 наборов армейского душа, иконы, пояса «Живые помощи»,  кондитерские изделия  переданы нашим бойцам.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Огромное спасибо всем жителям, которые принимают непосредственное участие в сборе гуманитарной помощи. У нас 26 семей, у которых мужчины принимают участие в СВО. К сожалению есть потери… Но война не бывает без боли утраты и потерь. И мы должны окружить вниманием и заботой тех, кому обязаны  за наше мирное небо над головой. Они должны чувствовать нашу поддержку, веру в Победу и находить в себе новые силы.  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Работа по направлению в области культуры.</w:t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МБУК БНП НР РО «БОЛЬШЕНЕКЛИНОВСКИЙДК» в отчетном периоде, вел свою работу согласно годовому плану. В работе ДК использует методы и формы, которые нашли одобрение у населения в прошедшие годы.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Проводятся мероприятия, посвященные календарным и государственным праздникам, с использованием новых форм работы, а также с привлечением артистов из других сельских поселений. Особое внимание в работе уделяется патриотическому воспитанию школьников и молодежи Большенеклиновского сельского поселения. 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Для большей заинтересованности в культурной жизни села, сотрудники МБУК БНП НР РО «БОЛЬШНЕКЛИНОВСКИЙДК» используют в своей работе новые формы проведения мероприятий, это и настольные игры, игры с использованием различных современных технологий, проведение акций.</w:t>
      </w:r>
      <w:r>
        <w:rPr>
          <w:sz w:val="28"/>
          <w:szCs w:val="28"/>
          <w:shd w:fill="FFFFFF" w:val="clear"/>
        </w:rPr>
        <w:t xml:space="preserve">  К</w:t>
      </w:r>
      <w:r>
        <w:rPr>
          <w:rFonts w:ascii="Times New Roman" w:hAnsi="Times New Roman"/>
          <w:sz w:val="28"/>
          <w:szCs w:val="28"/>
          <w:shd w:fill="FFFFFF" w:val="clear"/>
        </w:rPr>
        <w:t>аждая дата, знаменуемая в нашей стране, была отмечена мероприятиями.  Наши работники домов культуры проводят различные развлекательные, познавательные и развивающие мероприятия с детьми на летней площадке.</w:t>
      </w:r>
    </w:p>
    <w:p>
      <w:pPr>
        <w:pStyle w:val="Default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МБУК БНП НР «Большенеклиновский ДК является активным участником конкуров и мероприятий различного  уровня: областного и районного значения. Имеют много наград и дипломов разной степени. Так, работники наших домов культуры стали победителями в квест-игре районного значения «Шагаем дорогами Победы», приняли участие в форуме «Молодая Волна» и во многих других мероприятиях.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Важную роль в работе ДК имеет волонтерская  работа. Огромную помощь работники культуры оказывают  в сборе гуманитарной помощи военнослужащим участвующим в СВО. Они являются организаторами мастерской по изготовлению блиндажных свечей, армейского сухого душа и маскировочных сетей. Огромное им за это спасибо!</w:t>
      </w:r>
      <w:r>
        <w:rPr>
          <w:rFonts w:ascii="Times New Roman" w:hAnsi="Times New Roman"/>
          <w:sz w:val="28"/>
          <w:szCs w:val="28"/>
        </w:rPr>
        <w:t xml:space="preserve"> К 9 мая 2024 года сотрудники ДК поздравили военнослужащих —с праздником.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Default"/>
        <w:jc w:val="both"/>
        <w:rPr>
          <w:b/>
          <w:b/>
          <w:color w:val="00000A"/>
          <w:sz w:val="28"/>
          <w:szCs w:val="28"/>
          <w:highlight w:val="white"/>
        </w:rPr>
      </w:pPr>
      <w:r>
        <w:rPr>
          <w:b/>
          <w:color w:val="00000A"/>
          <w:sz w:val="28"/>
          <w:szCs w:val="28"/>
          <w:shd w:fill="FFFFFF" w:val="clear"/>
        </w:rPr>
        <w:t>Задачи на 2024 год.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Успех преобразований, происходящих в сельском поселении, во многом зависит от нашей совместной работы и от доверия друг к другу.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не стоит на месте, некоторые вопросы в нашем сельском поселении решаются быстро, а некоторые требуют к себе длительной подготовки и серьезных вложений.</w:t>
      </w:r>
    </w:p>
    <w:p>
      <w:pPr>
        <w:pStyle w:val="Default"/>
        <w:ind w:firstLine="708"/>
        <w:jc w:val="both"/>
        <w:rPr>
          <w:color w:val="00000A"/>
          <w:sz w:val="28"/>
          <w:szCs w:val="28"/>
          <w:highlight w:val="white"/>
        </w:rPr>
      </w:pPr>
      <w:r>
        <w:rPr>
          <w:color w:val="00000A"/>
          <w:sz w:val="28"/>
          <w:szCs w:val="28"/>
          <w:shd w:fill="FFFFFF" w:val="clear"/>
        </w:rPr>
        <w:t xml:space="preserve">Хочу поблагодарить администрацию района за ремонт автомобильной дороги по ул. Школьной и пер. Памятный в с. Большая Неклиновка. </w:t>
      </w:r>
    </w:p>
    <w:p>
      <w:pPr>
        <w:pStyle w:val="Default"/>
        <w:jc w:val="both"/>
        <w:rPr>
          <w:color w:val="00000A"/>
          <w:sz w:val="28"/>
          <w:szCs w:val="28"/>
          <w:highlight w:val="white"/>
        </w:rPr>
      </w:pPr>
      <w:r>
        <w:rPr>
          <w:color w:val="00000A"/>
          <w:sz w:val="28"/>
          <w:szCs w:val="28"/>
          <w:shd w:fill="FFFFFF" w:val="clear"/>
        </w:rPr>
        <w:t xml:space="preserve">  </w:t>
      </w:r>
      <w:r>
        <w:rPr>
          <w:color w:val="00000A"/>
          <w:sz w:val="28"/>
          <w:szCs w:val="28"/>
          <w:shd w:fill="FFFFFF" w:val="clear"/>
        </w:rPr>
        <w:t>В 2024 году продолжим работу по ремонту детских игровых площадок.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shd w:fill="FFFFFF" w:val="clear"/>
        </w:rPr>
        <w:t>-</w:t>
      </w:r>
      <w:r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«Обеспечение качественными жилищно-коммунальными услугами населения Большенеклиновского сельского поселения» в целях энергоэффективности произвести замену ламп на энергосберегающие в количестве 100 шт., провести работы по уличному освещению ул. Гагарина в с. Отрадное в районе моста., подвести воду к зданию ДК. </w:t>
      </w:r>
    </w:p>
    <w:p>
      <w:pPr>
        <w:pStyle w:val="Default"/>
        <w:jc w:val="both"/>
        <w:rPr>
          <w:color w:val="00000A"/>
          <w:sz w:val="28"/>
          <w:szCs w:val="28"/>
          <w:highlight w:val="white"/>
        </w:rPr>
      </w:pPr>
      <w:r>
        <w:rPr>
          <w:color w:val="00000A"/>
          <w:sz w:val="28"/>
          <w:szCs w:val="28"/>
          <w:shd w:fill="FFFFFF" w:val="clear"/>
        </w:rPr>
        <w:t>-Обустроить площадку с твердым покрытием для водозабора воды в целях пожарной безопасности в с. Б-Неклиновка и в с. Отрадное;</w:t>
      </w:r>
    </w:p>
    <w:p>
      <w:pPr>
        <w:pStyle w:val="Default"/>
        <w:jc w:val="both"/>
        <w:rPr>
          <w:color w:val="00000A"/>
          <w:sz w:val="28"/>
          <w:szCs w:val="28"/>
          <w:highlight w:val="white"/>
        </w:rPr>
      </w:pPr>
      <w:r>
        <w:rPr>
          <w:color w:val="00000A"/>
          <w:sz w:val="28"/>
          <w:szCs w:val="28"/>
          <w:shd w:fill="FFFFFF" w:val="clear"/>
        </w:rPr>
        <w:t>- Совместно с Неклиновским РЭС определить возможность улучшения электроснабжения населения;</w:t>
      </w:r>
    </w:p>
    <w:p>
      <w:pPr>
        <w:pStyle w:val="Default"/>
        <w:jc w:val="both"/>
        <w:rPr>
          <w:color w:val="00000A"/>
          <w:sz w:val="28"/>
          <w:szCs w:val="28"/>
          <w:highlight w:val="white"/>
        </w:rPr>
      </w:pPr>
      <w:r>
        <w:rPr>
          <w:color w:val="00000A"/>
          <w:sz w:val="28"/>
          <w:szCs w:val="28"/>
          <w:shd w:fill="FFFFFF" w:val="clear"/>
        </w:rPr>
        <w:t>- Благоустроить существующий  колодец в с. М-Неклиновка, и другие работы по благоустройству наших сел и хуторов.</w:t>
      </w:r>
    </w:p>
    <w:p>
      <w:pPr>
        <w:pStyle w:val="Default"/>
        <w:jc w:val="both"/>
        <w:rPr>
          <w:color w:val="00000A"/>
          <w:sz w:val="28"/>
          <w:szCs w:val="28"/>
          <w:highlight w:val="white"/>
        </w:rPr>
      </w:pPr>
      <w:r>
        <w:rPr>
          <w:color w:val="00000A"/>
          <w:sz w:val="28"/>
          <w:szCs w:val="28"/>
          <w:shd w:fill="FFFFFF" w:val="clear"/>
        </w:rPr>
        <w:t>- Провести кадастровые работы и оформление права собственности земельных участков под памятниками в с. М-Неклиновка, х. Семаки, под гражданское новое кладбище в с. Б-Неклиновка;</w:t>
      </w:r>
    </w:p>
    <w:p>
      <w:pPr>
        <w:pStyle w:val="Default"/>
        <w:jc w:val="both"/>
        <w:rPr>
          <w:color w:val="00000A"/>
          <w:sz w:val="28"/>
          <w:szCs w:val="28"/>
          <w:highlight w:val="white"/>
        </w:rPr>
      </w:pPr>
      <w:r>
        <w:rPr>
          <w:color w:val="00000A"/>
          <w:sz w:val="28"/>
          <w:szCs w:val="28"/>
          <w:shd w:fill="FFFFFF" w:val="clear"/>
        </w:rPr>
        <w:t>- Провести ряд субботников на кладбищах по уборке общественных территорий;</w:t>
      </w:r>
    </w:p>
    <w:p>
      <w:pPr>
        <w:pStyle w:val="Default"/>
        <w:jc w:val="both"/>
        <w:rPr>
          <w:color w:val="00000A"/>
          <w:sz w:val="28"/>
          <w:szCs w:val="28"/>
          <w:highlight w:val="white"/>
        </w:rPr>
      </w:pPr>
      <w:r>
        <w:rPr>
          <w:color w:val="00000A"/>
          <w:sz w:val="28"/>
          <w:szCs w:val="28"/>
          <w:shd w:fill="FFFFFF" w:val="clear"/>
        </w:rPr>
        <w:t xml:space="preserve">- Провести процедуру продажи земельного участка сельскохозяйственного назначения. </w:t>
      </w:r>
    </w:p>
    <w:p>
      <w:pPr>
        <w:pStyle w:val="Default"/>
        <w:jc w:val="both"/>
        <w:rPr>
          <w:color w:val="00000A"/>
          <w:sz w:val="28"/>
          <w:szCs w:val="28"/>
          <w:highlight w:val="white"/>
        </w:rPr>
      </w:pPr>
      <w:r>
        <w:rPr>
          <w:color w:val="00000A"/>
          <w:sz w:val="28"/>
          <w:szCs w:val="28"/>
          <w:shd w:fill="FFFFFF" w:val="clear"/>
        </w:rPr>
        <w:t>- Оформить выморочное имущество брошенные квартиры и дома в с. Отрадное.</w:t>
      </w:r>
    </w:p>
    <w:p>
      <w:pPr>
        <w:pStyle w:val="Default"/>
        <w:jc w:val="both"/>
        <w:rPr>
          <w:color w:val="00000A"/>
          <w:sz w:val="28"/>
          <w:szCs w:val="28"/>
          <w:shd w:fill="FFFFFF" w:val="clear"/>
        </w:rPr>
      </w:pPr>
      <w:r>
        <w:rPr>
          <w:color w:val="00000A"/>
          <w:sz w:val="28"/>
          <w:szCs w:val="28"/>
          <w:shd w:fill="FFFFFF" w:val="clear"/>
        </w:rPr>
      </w:r>
    </w:p>
    <w:p>
      <w:pPr>
        <w:pStyle w:val="Default"/>
        <w:ind w:firstLine="708"/>
        <w:jc w:val="both"/>
        <w:rPr>
          <w:color w:val="00000A"/>
          <w:sz w:val="28"/>
          <w:szCs w:val="28"/>
          <w:highlight w:val="white"/>
        </w:rPr>
      </w:pPr>
      <w:r>
        <w:rPr>
          <w:color w:val="00000A"/>
          <w:sz w:val="28"/>
          <w:szCs w:val="28"/>
          <w:shd w:fill="FFFFFF" w:val="clear"/>
        </w:rPr>
        <w:t xml:space="preserve">Все поставленные цели и задачи возможно решить только с помощью постоянного взаимодействия с администрацией Неклиновского района, депутатским корпусом, учреждениями, организациями и населением в целом.  </w:t>
      </w:r>
    </w:p>
    <w:p>
      <w:pPr>
        <w:pStyle w:val="Default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Выражаем искренние слова благодарности всем, кто </w:t>
      </w:r>
      <w:r>
        <w:rPr>
          <w:sz w:val="28"/>
          <w:szCs w:val="28"/>
        </w:rPr>
        <w:t xml:space="preserve">принимает бескорыстное участие в жизни наших сел, проявляет свою гражданскую инициативу, </w:t>
      </w:r>
      <w:r>
        <w:rPr>
          <w:color w:val="00000A"/>
          <w:sz w:val="28"/>
          <w:szCs w:val="28"/>
        </w:rPr>
        <w:t>поддерживает и вносит свой вклад в развитие Большенеклиновского сельского поселения.</w:t>
      </w:r>
    </w:p>
    <w:p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Спасибо за внимание.</w:t>
      </w:r>
    </w:p>
    <w:p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Default"/>
        <w:ind w:firstLine="709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276" w:right="850" w:header="0" w:top="1134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</w:p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358b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9"/>
    <w:qFormat/>
    <w:rsid w:val="00cb679b"/>
    <w:pPr>
      <w:spacing w:lineRule="auto" w:line="240" w:beforeAutospacing="1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cb679b"/>
    <w:rPr>
      <w:rFonts w:ascii="Times New Roman" w:hAnsi="Times New Roman" w:cs="Times New Roman"/>
      <w:b/>
      <w:bCs/>
      <w:sz w:val="36"/>
      <w:szCs w:val="36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locked/>
    <w:rsid w:val="00c819b1"/>
    <w:rPr>
      <w:rFonts w:ascii="Tahoma" w:hAnsi="Tahoma" w:cs="Tahoma"/>
      <w:sz w:val="16"/>
      <w:szCs w:val="16"/>
    </w:rPr>
  </w:style>
  <w:style w:type="character" w:styleId="Style14" w:customStyle="1">
    <w:name w:val="Основной текст Знак"/>
    <w:basedOn w:val="DefaultParagraphFont"/>
    <w:link w:val="a8"/>
    <w:qFormat/>
    <w:locked/>
    <w:rsid w:val="007e03de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c74223"/>
    <w:rPr>
      <w:rFonts w:cs="Times New Roman"/>
      <w:b/>
      <w:bCs/>
    </w:rPr>
  </w:style>
  <w:style w:type="character" w:styleId="22" w:customStyle="1">
    <w:name w:val="Основной текст 2 Знак"/>
    <w:basedOn w:val="DefaultParagraphFont"/>
    <w:link w:val="21"/>
    <w:uiPriority w:val="99"/>
    <w:semiHidden/>
    <w:qFormat/>
    <w:locked/>
    <w:rsid w:val="00127f72"/>
    <w:rPr>
      <w:rFonts w:cs="Times New Roman"/>
    </w:rPr>
  </w:style>
  <w:style w:type="character" w:styleId="1" w:customStyle="1">
    <w:name w:val="Знак Знак1"/>
    <w:basedOn w:val="DefaultParagraphFont"/>
    <w:uiPriority w:val="99"/>
    <w:qFormat/>
    <w:rsid w:val="002d0e7f"/>
    <w:rPr>
      <w:rFonts w:cs="Times New Roman"/>
      <w:sz w:val="28"/>
      <w:lang w:val="ru-RU" w:eastAsia="ru-RU" w:bidi="ar-SA"/>
    </w:rPr>
  </w:style>
  <w:style w:type="character" w:styleId="Style15" w:customStyle="1">
    <w:name w:val="Красная строка Знак"/>
    <w:basedOn w:val="Style14"/>
    <w:link w:val="ac"/>
    <w:uiPriority w:val="99"/>
    <w:semiHidden/>
    <w:qFormat/>
    <w:rsid w:val="00a408fe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qFormat/>
    <w:rsid w:val="003347ec"/>
    <w:rPr>
      <w:rFonts w:ascii="Times New Roman" w:hAnsi="Times New Roman" w:cs="Times New Roman"/>
      <w:sz w:val="22"/>
      <w:szCs w:val="22"/>
    </w:rPr>
  </w:style>
  <w:style w:type="character" w:styleId="Style16">
    <w:name w:val="Интернет-ссылка"/>
    <w:basedOn w:val="DefaultParagraphFont"/>
    <w:uiPriority w:val="99"/>
    <w:semiHidden/>
    <w:unhideWhenUsed/>
    <w:rsid w:val="002a338d"/>
    <w:rPr>
      <w:color w:val="0000FF"/>
      <w:u w:val="single"/>
    </w:rPr>
  </w:style>
  <w:style w:type="character" w:styleId="Style17" w:customStyle="1">
    <w:name w:val="Подзаголовок Знак"/>
    <w:basedOn w:val="DefaultParagraphFont"/>
    <w:link w:val="af"/>
    <w:qFormat/>
    <w:rsid w:val="005f4d60"/>
    <w:rPr>
      <w:rFonts w:ascii="Arial" w:hAnsi="Arial" w:eastAsia="MS Mincho" w:cs="Tahoma"/>
      <w:i/>
      <w:iCs/>
      <w:sz w:val="28"/>
      <w:szCs w:val="28"/>
      <w:lang w:eastAsia="zh-CN"/>
    </w:rPr>
  </w:style>
  <w:style w:type="character" w:styleId="Style18" w:customStyle="1">
    <w:name w:val="Верхний колонтитул Знак"/>
    <w:basedOn w:val="DefaultParagraphFont"/>
    <w:link w:val="af1"/>
    <w:uiPriority w:val="99"/>
    <w:semiHidden/>
    <w:qFormat/>
    <w:rsid w:val="00ed029a"/>
    <w:rPr>
      <w:sz w:val="22"/>
      <w:szCs w:val="22"/>
    </w:rPr>
  </w:style>
  <w:style w:type="character" w:styleId="Style19" w:customStyle="1">
    <w:name w:val="Нижний колонтитул Знак"/>
    <w:basedOn w:val="DefaultParagraphFont"/>
    <w:link w:val="af3"/>
    <w:uiPriority w:val="99"/>
    <w:qFormat/>
    <w:rsid w:val="00ed029a"/>
    <w:rPr>
      <w:sz w:val="22"/>
      <w:szCs w:val="22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eastAsia="Times New Roman" w:cs="Times New Roman"/>
      <w:color w:val="00000A"/>
    </w:rPr>
  </w:style>
  <w:style w:type="character" w:styleId="ListLabel3">
    <w:name w:val="ListLabel 3"/>
    <w:qFormat/>
    <w:rPr>
      <w:rFonts w:eastAsia="Times New Roman" w:cs="Times New Roman"/>
      <w:color w:val="00B050"/>
    </w:rPr>
  </w:style>
  <w:style w:type="character" w:styleId="ListLabel4">
    <w:name w:val="ListLabel 4"/>
    <w:qFormat/>
    <w:rPr>
      <w:rFonts w:eastAsia="Times New Roman" w:cs="Times New Roman"/>
      <w:color w:val="00B050"/>
    </w:rPr>
  </w:style>
  <w:style w:type="character" w:styleId="ListLabel5">
    <w:name w:val="ListLabel 5"/>
    <w:qFormat/>
    <w:rPr>
      <w:rFonts w:eastAsia="Times New Roman" w:cs="Times New Roman"/>
      <w:color w:val="00B050"/>
    </w:rPr>
  </w:style>
  <w:style w:type="character" w:styleId="ListLabel6">
    <w:name w:val="ListLabel 6"/>
    <w:qFormat/>
    <w:rPr>
      <w:rFonts w:eastAsia="Times New Roman" w:cs="Times New Roman"/>
      <w:color w:val="00B050"/>
    </w:rPr>
  </w:style>
  <w:style w:type="character" w:styleId="ListLabel7">
    <w:name w:val="ListLabel 7"/>
    <w:qFormat/>
    <w:rPr>
      <w:rFonts w:eastAsia="Times New Roman" w:cs="Times New Roman"/>
      <w:color w:val="00B050"/>
    </w:rPr>
  </w:style>
  <w:style w:type="character" w:styleId="ListLabel8">
    <w:name w:val="ListLabel 8"/>
    <w:qFormat/>
    <w:rPr>
      <w:rFonts w:eastAsia="Times New Roman" w:cs="Times New Roman"/>
      <w:color w:val="00B050"/>
    </w:rPr>
  </w:style>
  <w:style w:type="character" w:styleId="ListLabel9">
    <w:name w:val="ListLabel 9"/>
    <w:qFormat/>
    <w:rPr>
      <w:rFonts w:eastAsia="Times New Roman" w:cs="Times New Roman"/>
      <w:color w:val="00B050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eastAsia="Times New Roman" w:cs="Times New Roman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eastAsia="Times New Roman" w:cs="Times New Roman"/>
    </w:rPr>
  </w:style>
  <w:style w:type="character" w:styleId="ListLabel15">
    <w:name w:val="ListLabel 15"/>
    <w:qFormat/>
    <w:rPr>
      <w:rFonts w:eastAsia="Times New Roman" w:cs="Times New Roman"/>
    </w:rPr>
  </w:style>
  <w:style w:type="character" w:styleId="ListLabel16">
    <w:name w:val="ListLabel 16"/>
    <w:qFormat/>
    <w:rPr>
      <w:rFonts w:eastAsia="Times New Roman" w:cs="Times New Roman"/>
    </w:rPr>
  </w:style>
  <w:style w:type="character" w:styleId="ListLabel17">
    <w:name w:val="ListLabel 17"/>
    <w:qFormat/>
    <w:rPr>
      <w:rFonts w:eastAsia="Times New Roman" w:cs="Times New Roman"/>
    </w:rPr>
  </w:style>
  <w:style w:type="character" w:styleId="ListLabel18">
    <w:name w:val="ListLabel 18"/>
    <w:qFormat/>
    <w:rPr>
      <w:rFonts w:eastAsia="Times New Roman"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sz w:val="32"/>
      <w:szCs w:val="32"/>
    </w:rPr>
  </w:style>
  <w:style w:type="character" w:styleId="ListLabel56">
    <w:name w:val="ListLabel 56"/>
    <w:qFormat/>
    <w:rPr>
      <w:sz w:val="32"/>
      <w:szCs w:val="32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21">
    <w:name w:val="Body Text"/>
    <w:basedOn w:val="Normal"/>
    <w:link w:val="a9"/>
    <w:rsid w:val="007e03de"/>
    <w:pPr>
      <w:spacing w:lineRule="auto" w:line="240" w:before="0" w:after="0"/>
      <w:jc w:val="both"/>
    </w:pPr>
    <w:rPr>
      <w:rFonts w:ascii="Times New Roman" w:hAnsi="Times New Roman"/>
      <w:sz w:val="28"/>
      <w:szCs w:val="20"/>
    </w:rPr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qFormat/>
    <w:rsid w:val="00c819b1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qFormat/>
    <w:rsid w:val="00c819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a38b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ea38ba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7e03de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22"/>
    <w:uiPriority w:val="99"/>
    <w:semiHidden/>
    <w:qFormat/>
    <w:rsid w:val="00127f72"/>
    <w:pPr>
      <w:spacing w:lineRule="auto" w:line="480" w:before="0" w:after="120"/>
    </w:pPr>
    <w:rPr/>
  </w:style>
  <w:style w:type="paragraph" w:styleId="11" w:customStyle="1">
    <w:name w:val="Абзац списка1"/>
    <w:basedOn w:val="Normal"/>
    <w:uiPriority w:val="99"/>
    <w:qFormat/>
    <w:rsid w:val="00f50f05"/>
    <w:pPr>
      <w:spacing w:before="0" w:after="200"/>
      <w:ind w:left="720" w:hanging="0"/>
      <w:contextualSpacing/>
    </w:pPr>
    <w:rPr/>
  </w:style>
  <w:style w:type="paragraph" w:styleId="BodyTextIndent">
    <w:name w:val="Body Text Indent"/>
    <w:basedOn w:val="Style21"/>
    <w:link w:val="ad"/>
    <w:uiPriority w:val="99"/>
    <w:semiHidden/>
    <w:unhideWhenUsed/>
    <w:qFormat/>
    <w:rsid w:val="00a408fe"/>
    <w:pPr>
      <w:spacing w:lineRule="auto" w:line="276" w:before="0" w:after="200"/>
      <w:ind w:firstLine="360"/>
      <w:jc w:val="left"/>
    </w:pPr>
    <w:rPr>
      <w:rFonts w:ascii="Calibri" w:hAnsi="Calibri"/>
      <w:sz w:val="22"/>
      <w:szCs w:val="22"/>
    </w:rPr>
  </w:style>
  <w:style w:type="paragraph" w:styleId="12" w:customStyle="1">
    <w:name w:val="Обычный (веб)1"/>
    <w:basedOn w:val="Normal"/>
    <w:qFormat/>
    <w:rsid w:val="00a408fe"/>
    <w:pPr/>
    <w:rPr>
      <w:rFonts w:ascii="Times New Roman" w:hAnsi="Times New Roman"/>
      <w:sz w:val="24"/>
      <w:szCs w:val="24"/>
      <w:shd w:fill="FFFFFF" w:val="clear"/>
      <w:lang w:eastAsia="en-US" w:bidi="en-US"/>
    </w:rPr>
  </w:style>
  <w:style w:type="paragraph" w:styleId="Standard" w:customStyle="1">
    <w:name w:val="Standard"/>
    <w:qFormat/>
    <w:rsid w:val="00cc0bcc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sz w:val="24"/>
      <w:szCs w:val="24"/>
      <w:lang w:eastAsia="zh-CN" w:val="ru-RU" w:bidi="ar-SA"/>
    </w:rPr>
  </w:style>
  <w:style w:type="paragraph" w:styleId="Style25">
    <w:name w:val="Subtitle"/>
    <w:basedOn w:val="Normal"/>
    <w:link w:val="af0"/>
    <w:qFormat/>
    <w:locked/>
    <w:rsid w:val="005f4d60"/>
    <w:pPr>
      <w:keepNext/>
      <w:widowControl w:val="false"/>
      <w:suppressAutoHyphens w:val="true"/>
      <w:spacing w:lineRule="auto" w:line="240" w:before="240" w:after="120"/>
      <w:jc w:val="center"/>
      <w:textAlignment w:val="baseline"/>
    </w:pPr>
    <w:rPr>
      <w:rFonts w:ascii="Arial" w:hAnsi="Arial" w:eastAsia="MS Mincho" w:cs="Tahoma"/>
      <w:i/>
      <w:iCs/>
      <w:sz w:val="28"/>
      <w:szCs w:val="28"/>
      <w:lang w:eastAsia="zh-CN"/>
    </w:rPr>
  </w:style>
  <w:style w:type="paragraph" w:styleId="Style26">
    <w:name w:val="Header"/>
    <w:basedOn w:val="Normal"/>
    <w:link w:val="af2"/>
    <w:uiPriority w:val="99"/>
    <w:semiHidden/>
    <w:unhideWhenUsed/>
    <w:rsid w:val="00ed029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f4"/>
    <w:uiPriority w:val="99"/>
    <w:unhideWhenUsed/>
    <w:rsid w:val="00ed029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7e03de"/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6DF4-FBBB-4913-B758-5A27D6B4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LibreOffice/5.3.2.2$Windows_x86 LibreOffice_project/6cd4f1ef626f15116896b1d8e1398b56da0d0ee1</Application>
  <Pages>10</Pages>
  <Words>2853</Words>
  <Characters>19190</Characters>
  <CharactersWithSpaces>22378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2024-06-28T13:59:00Z</dcterms:created>
  <dc:creator>User</dc:creator>
  <dc:description/>
  <dc:language>ru-RU</dc:language>
  <cp:lastModifiedBy/>
  <cp:lastPrinted>2024-02-06T08:49:00Z</cp:lastPrinted>
  <dcterms:modified xsi:type="dcterms:W3CDTF">2024-07-01T08:22:50Z</dcterms:modified>
  <cp:revision>11</cp:revision>
  <dc:subject/>
  <dc:title>Добрый день, уважаемые жители Большенеклиновского сельского поселения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