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481"/>
        <w:rPr>
          <w:b w:val="1"/>
        </w:rPr>
      </w:pPr>
      <w:r>
        <w:rPr>
          <w:b w:val="1"/>
        </w:rPr>
        <w:t xml:space="preserve">                         </w:t>
      </w:r>
      <w:r>
        <w:rPr>
          <w:b w:val="1"/>
        </w:rPr>
        <w:t xml:space="preserve">                                     </w:t>
      </w:r>
      <w:r>
        <w:rPr>
          <w:b w:val="1"/>
        </w:rPr>
        <w:drawing>
          <wp:inline>
            <wp:extent cx="667893" cy="91058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7893" cy="91058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 </w:t>
      </w:r>
      <w:r>
        <w:rPr>
          <w:b w:val="1"/>
          <w:u w:val="single"/>
        </w:rPr>
        <w:t>ПРОЕКТ</w:t>
      </w:r>
    </w:p>
    <w:p w14:paraId="03000000">
      <w:pPr>
        <w:ind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4000000">
      <w:pPr>
        <w:ind/>
        <w:jc w:val="center"/>
        <w:rPr>
          <w:sz w:val="36"/>
        </w:rPr>
      </w:pPr>
      <w:r>
        <w:rPr>
          <w:sz w:val="36"/>
        </w:rPr>
        <w:t>РОСТОВСКАЯ ОБЛАСТЬ</w:t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НЕКЛИНОВСКИЙ РАЙОН</w:t>
      </w:r>
    </w:p>
    <w:p w14:paraId="06000000">
      <w:pPr>
        <w:ind/>
        <w:jc w:val="center"/>
        <w:rPr>
          <w:sz w:val="32"/>
        </w:rPr>
      </w:pPr>
      <w:r>
        <w:rPr>
          <w:sz w:val="32"/>
        </w:rPr>
        <w:t xml:space="preserve">МУНИЦИПАЛЬНОЕ ОБРАЗОВАНИЕ </w:t>
      </w:r>
    </w:p>
    <w:p w14:paraId="07000000">
      <w:pPr>
        <w:ind/>
        <w:jc w:val="center"/>
        <w:rPr>
          <w:sz w:val="32"/>
        </w:rPr>
      </w:pPr>
      <w:r>
        <w:rPr>
          <w:sz w:val="32"/>
        </w:rPr>
        <w:t>«</w:t>
      </w:r>
      <w:r>
        <w:rPr>
          <w:sz w:val="32"/>
        </w:rPr>
        <w:t>БОЛЬШЕНЕКЛИНОВСКОЕ СЕЛЬСКОЕ ПОСЕЛЕНИЕ</w:t>
      </w:r>
      <w:r>
        <w:rPr>
          <w:sz w:val="32"/>
        </w:rPr>
        <w:t>»</w:t>
      </w:r>
    </w:p>
    <w:p w14:paraId="08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Большенеклиновского сельского поселения</w:t>
      </w:r>
    </w:p>
    <w:p w14:paraId="0A000000">
      <w:pPr>
        <w:ind/>
        <w:jc w:val="center"/>
        <w:rPr>
          <w:b w:val="1"/>
          <w:sz w:val="16"/>
        </w:rPr>
      </w:pPr>
    </w:p>
    <w:p w14:paraId="0B000000">
      <w:pPr>
        <w:ind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C000000">
      <w:pPr>
        <w:ind/>
        <w:jc w:val="center"/>
        <w:rPr>
          <w:rFonts w:ascii="Arial" w:hAnsi="Arial"/>
          <w:b w:val="1"/>
          <w:sz w:val="16"/>
        </w:rPr>
      </w:pPr>
    </w:p>
    <w:p w14:paraId="0D000000">
      <w:r>
        <w:t xml:space="preserve">от __.06.2023год                                         </w:t>
      </w:r>
      <w:r>
        <w:t xml:space="preserve">                                          </w:t>
      </w:r>
      <w:r>
        <w:t xml:space="preserve">  </w:t>
      </w:r>
      <w:r>
        <w:t xml:space="preserve">  </w:t>
      </w:r>
      <w:r>
        <w:t xml:space="preserve">№ </w:t>
      </w:r>
      <w:r>
        <w:t xml:space="preserve">  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 xml:space="preserve">с. </w:t>
      </w:r>
      <w:r>
        <w:t>Большая Неклиновка</w:t>
      </w:r>
    </w:p>
    <w:p w14:paraId="10000000">
      <w:pPr>
        <w:ind w:right="-283"/>
        <w:jc w:val="both"/>
        <w:rPr>
          <w:sz w:val="16"/>
        </w:rPr>
      </w:pPr>
    </w:p>
    <w:tbl>
      <w:tblPr>
        <w:tblStyle w:val="Style_4"/>
        <w:tblInd w:type="dxa" w:w="250"/>
        <w:tblLayout w:type="fixed"/>
      </w:tblPr>
      <w:tblGrid>
        <w:gridCol w:w="9214"/>
      </w:tblGrid>
      <w:tr>
        <w:tc>
          <w:tcPr>
            <w:tcW w:type="dxa" w:w="9214"/>
          </w:tcPr>
          <w:p w14:paraId="11000000">
            <w:pPr>
              <w:ind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 внесении изменений в постановление Администрации </w:t>
            </w:r>
            <w:r>
              <w:rPr>
                <w:b w:val="1"/>
                <w:sz w:val="24"/>
              </w:rPr>
              <w:t>Большенеклиновского сельского поселения</w:t>
            </w:r>
            <w:r>
              <w:rPr>
                <w:b w:val="1"/>
                <w:sz w:val="24"/>
              </w:rPr>
              <w:t xml:space="preserve"> </w:t>
            </w:r>
          </w:p>
          <w:p w14:paraId="12000000">
            <w:pPr>
              <w:ind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 2</w:t>
            </w:r>
            <w:r>
              <w:rPr>
                <w:b w:val="1"/>
                <w:sz w:val="24"/>
              </w:rPr>
              <w:t>7.12</w:t>
            </w:r>
            <w:r>
              <w:rPr>
                <w:b w:val="1"/>
                <w:sz w:val="24"/>
              </w:rPr>
              <w:t>.2011 № 1</w:t>
            </w:r>
            <w:r>
              <w:rPr>
                <w:b w:val="1"/>
                <w:sz w:val="24"/>
              </w:rPr>
              <w:t>53</w:t>
            </w:r>
            <w:r>
              <w:rPr>
                <w:b w:val="1"/>
                <w:sz w:val="24"/>
              </w:rPr>
              <w:t xml:space="preserve"> «Об утверждении Положения о порядке использования бюджетных ассигнований резервного фонда Администрации </w:t>
            </w:r>
          </w:p>
          <w:p w14:paraId="13000000">
            <w:pPr>
              <w:ind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Большенеклиновского сельского поселения</w:t>
            </w:r>
            <w:r>
              <w:rPr>
                <w:b w:val="1"/>
                <w:sz w:val="24"/>
              </w:rPr>
              <w:t>»</w:t>
            </w:r>
          </w:p>
        </w:tc>
      </w:tr>
    </w:tbl>
    <w:p w14:paraId="14000000">
      <w:pPr>
        <w:ind w:right="-283"/>
        <w:jc w:val="both"/>
        <w:rPr>
          <w:sz w:val="16"/>
        </w:rPr>
      </w:pPr>
    </w:p>
    <w:p w14:paraId="15000000">
      <w:pPr>
        <w:ind w:right="-283"/>
        <w:jc w:val="both"/>
      </w:pPr>
    </w:p>
    <w:p w14:paraId="16000000">
      <w:pPr>
        <w:ind w:right="-283"/>
        <w:jc w:val="both"/>
        <w:rPr>
          <w:sz w:val="16"/>
        </w:rPr>
      </w:pPr>
      <w:r>
        <w:rPr>
          <w:sz w:val="27"/>
        </w:rPr>
        <w:t xml:space="preserve">                   В соответствии со статьей 81 Бюджетно</w:t>
      </w:r>
      <w:r>
        <w:rPr>
          <w:sz w:val="27"/>
        </w:rPr>
        <w:t>г</w:t>
      </w:r>
      <w:r>
        <w:rPr>
          <w:sz w:val="27"/>
        </w:rPr>
        <w:t>о кодекса Ро</w:t>
      </w:r>
      <w:r>
        <w:rPr>
          <w:sz w:val="27"/>
        </w:rPr>
        <w:t>ссийской Федерации и стать</w:t>
      </w:r>
      <w:r>
        <w:rPr>
          <w:sz w:val="27"/>
        </w:rPr>
        <w:t>ей 7 решения Собр</w:t>
      </w:r>
      <w:r>
        <w:rPr>
          <w:sz w:val="27"/>
        </w:rPr>
        <w:t>ания депутатов Большенеклиновского сельского поселения от 30.07.2007</w:t>
      </w:r>
      <w:r>
        <w:rPr>
          <w:sz w:val="27"/>
        </w:rPr>
        <w:t xml:space="preserve"> № </w:t>
      </w:r>
      <w:r>
        <w:rPr>
          <w:sz w:val="27"/>
        </w:rPr>
        <w:t>83 «О бюджетном процессе в Большенеклиновском сельском поселении»</w:t>
      </w:r>
      <w:r>
        <w:rPr>
          <w:sz w:val="27"/>
        </w:rPr>
        <w:t xml:space="preserve">, </w:t>
      </w:r>
      <w:r>
        <w:rPr>
          <w:sz w:val="27"/>
        </w:rPr>
        <w:t>Администрация Большенеклиновского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</w:t>
      </w:r>
      <w:r>
        <w:rPr>
          <w:b w:val="1"/>
          <w:sz w:val="32"/>
        </w:rPr>
        <w:t>постановляет:</w:t>
      </w:r>
    </w:p>
    <w:p w14:paraId="17000000">
      <w:pPr>
        <w:ind w:right="-283"/>
        <w:jc w:val="both"/>
        <w:rPr>
          <w:sz w:val="16"/>
        </w:rPr>
      </w:pPr>
    </w:p>
    <w:p w14:paraId="18000000">
      <w:pPr>
        <w:ind w:right="-283"/>
        <w:jc w:val="both"/>
        <w:rPr>
          <w:sz w:val="28"/>
        </w:rPr>
      </w:pPr>
      <w:r>
        <w:tab/>
      </w:r>
      <w:r>
        <w:t xml:space="preserve">1. </w:t>
      </w:r>
      <w:r>
        <w:t xml:space="preserve">Внести в постановление Администрации </w:t>
      </w:r>
      <w:r>
        <w:t>Большенеклиновского сельского поселения</w:t>
      </w:r>
      <w:r>
        <w:t xml:space="preserve"> </w:t>
      </w:r>
      <w:r>
        <w:t>от 27.12</w:t>
      </w:r>
      <w:r>
        <w:t>.2011 № 1</w:t>
      </w:r>
      <w:r>
        <w:t>53</w:t>
      </w:r>
      <w:r>
        <w:t xml:space="preserve"> «Об утверждении Положения о порядке использования бюджетных ассигнований резервного фонда Администрации </w:t>
      </w:r>
      <w:r>
        <w:t>Большенеклиновского сельского поселения</w:t>
      </w:r>
      <w:r>
        <w:t>»</w:t>
      </w:r>
      <w:r>
        <w:t xml:space="preserve"> </w:t>
      </w:r>
      <w:r>
        <w:rPr>
          <w:sz w:val="28"/>
        </w:rPr>
        <w:t>изменени</w:t>
      </w:r>
      <w:r>
        <w:rPr>
          <w:sz w:val="28"/>
        </w:rPr>
        <w:t>е</w:t>
      </w:r>
      <w:r>
        <w:rPr>
          <w:sz w:val="28"/>
        </w:rPr>
        <w:t xml:space="preserve">, изложив </w:t>
      </w:r>
      <w:r>
        <w:rPr>
          <w:sz w:val="28"/>
        </w:rPr>
        <w:t>пункт</w:t>
      </w:r>
      <w:r>
        <w:rPr>
          <w:sz w:val="28"/>
        </w:rPr>
        <w:t xml:space="preserve"> </w:t>
      </w:r>
      <w:r>
        <w:rPr>
          <w:sz w:val="28"/>
        </w:rPr>
        <w:t xml:space="preserve">3 приложения к </w:t>
      </w:r>
      <w:r>
        <w:rPr>
          <w:sz w:val="28"/>
        </w:rPr>
        <w:t>нему</w:t>
      </w:r>
      <w:r>
        <w:rPr>
          <w:sz w:val="28"/>
        </w:rPr>
        <w:t xml:space="preserve"> в</w:t>
      </w:r>
      <w:r>
        <w:rPr>
          <w:sz w:val="28"/>
        </w:rPr>
        <w:t> </w:t>
      </w:r>
      <w:r>
        <w:rPr>
          <w:sz w:val="28"/>
        </w:rPr>
        <w:t>реда</w:t>
      </w:r>
      <w:r>
        <w:rPr>
          <w:sz w:val="28"/>
        </w:rPr>
        <w:t>кции:</w:t>
      </w:r>
    </w:p>
    <w:p w14:paraId="19000000">
      <w:pPr>
        <w:widowControl w:val="0"/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>«3.</w:t>
      </w:r>
      <w:r>
        <w:rPr>
          <w:sz w:val="28"/>
        </w:rPr>
        <w:t> </w:t>
      </w:r>
      <w:r>
        <w:rPr>
          <w:sz w:val="28"/>
        </w:rPr>
        <w:t xml:space="preserve">Размер резервного фонда </w:t>
      </w:r>
      <w:r>
        <w:rPr>
          <w:sz w:val="28"/>
        </w:rPr>
        <w:t>Администрации Большенеклиновского сельского поселения</w:t>
      </w:r>
      <w:r>
        <w:rPr>
          <w:sz w:val="28"/>
        </w:rPr>
        <w:t xml:space="preserve"> устанавливается </w:t>
      </w:r>
      <w:r>
        <w:rPr>
          <w:sz w:val="28"/>
        </w:rPr>
        <w:t>решением Собрания депутатов</w:t>
      </w:r>
      <w:r>
        <w:rPr>
          <w:sz w:val="28"/>
        </w:rPr>
        <w:t xml:space="preserve"> Большенеклиновского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бюджете</w:t>
      </w:r>
      <w:r>
        <w:rPr>
          <w:sz w:val="28"/>
        </w:rPr>
        <w:t xml:space="preserve"> Большенеклиновского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.</w:t>
      </w:r>
    </w:p>
    <w:p w14:paraId="1A000000">
      <w:pPr>
        <w:ind w:right="-283"/>
        <w:jc w:val="both"/>
        <w:rPr>
          <w:sz w:val="28"/>
        </w:rPr>
      </w:pPr>
      <w:r>
        <w:tab/>
      </w:r>
      <w:r>
        <w:t xml:space="preserve">2. </w:t>
      </w:r>
      <w:r>
        <w:rPr>
          <w:sz w:val="28"/>
        </w:rPr>
        <w:t>Настоящее постано</w:t>
      </w:r>
      <w:r>
        <w:rPr>
          <w:sz w:val="28"/>
        </w:rPr>
        <w:t>вление в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упает в силу со дня его</w:t>
      </w:r>
      <w:r>
        <w:rPr>
          <w:sz w:val="28"/>
        </w:rPr>
        <w:t xml:space="preserve"> официального опубликования (обнародования)</w:t>
      </w:r>
      <w:r>
        <w:rPr>
          <w:sz w:val="28"/>
        </w:rPr>
        <w:t xml:space="preserve"> и распространяется на правоотношения, возникшие с 1 января 2023 года</w:t>
      </w:r>
      <w:r>
        <w:rPr>
          <w:sz w:val="28"/>
        </w:rPr>
        <w:t>.</w:t>
      </w:r>
    </w:p>
    <w:p w14:paraId="1B000000">
      <w:pPr>
        <w:ind w:right="-283"/>
        <w:jc w:val="both"/>
      </w:pPr>
      <w:r>
        <w:tab/>
      </w:r>
      <w:r>
        <w:t xml:space="preserve">3. Контроль за выполнением </w:t>
      </w:r>
      <w:r>
        <w:t xml:space="preserve">данного </w:t>
      </w:r>
      <w:r>
        <w:t xml:space="preserve">постановления </w:t>
      </w:r>
      <w:r>
        <w:t>оставляю за собой</w:t>
      </w:r>
      <w:r>
        <w:t>.</w:t>
      </w:r>
    </w:p>
    <w:p w14:paraId="1C000000">
      <w:pPr>
        <w:ind w:right="-283"/>
        <w:jc w:val="both"/>
      </w:pPr>
    </w:p>
    <w:p w14:paraId="1D000000">
      <w:pPr>
        <w:ind w:right="-283"/>
        <w:jc w:val="both"/>
      </w:pPr>
    </w:p>
    <w:p w14:paraId="1E000000">
      <w:pPr>
        <w:pStyle w:val="Style_5"/>
        <w:ind w:right="-283"/>
      </w:pPr>
      <w:r>
        <w:t>Глава Администрации</w:t>
      </w:r>
    </w:p>
    <w:p w14:paraId="1F000000">
      <w:pPr>
        <w:ind w:right="-283"/>
        <w:jc w:val="both"/>
        <w:rPr>
          <w:b w:val="1"/>
          <w:sz w:val="32"/>
        </w:rPr>
      </w:pPr>
      <w:r>
        <w:rPr>
          <w:b w:val="1"/>
          <w:sz w:val="32"/>
        </w:rPr>
        <w:t xml:space="preserve">Большенеклиновского </w:t>
      </w:r>
    </w:p>
    <w:p w14:paraId="20000000">
      <w:pPr>
        <w:ind w:right="-283"/>
        <w:jc w:val="both"/>
        <w:rPr>
          <w:b w:val="1"/>
          <w:sz w:val="32"/>
        </w:rPr>
      </w:pPr>
      <w:r>
        <w:rPr>
          <w:b w:val="1"/>
          <w:sz w:val="32"/>
        </w:rPr>
        <w:t>сельского поселения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  </w:t>
      </w:r>
      <w:r>
        <w:rPr>
          <w:b w:val="1"/>
          <w:sz w:val="32"/>
        </w:rPr>
        <w:t xml:space="preserve">    </w:t>
      </w:r>
      <w:r>
        <w:rPr>
          <w:b w:val="1"/>
          <w:sz w:val="32"/>
        </w:rPr>
        <w:t>Е.Н. Овчинникова</w:t>
      </w:r>
    </w:p>
    <w:sectPr>
      <w:headerReference r:id="rId1" w:type="default"/>
      <w:pgSz w:h="16838" w:orient="portrait" w:w="11906"/>
      <w:pgMar w:bottom="426" w:footer="720" w:gutter="0" w:header="720" w:left="1304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"/>
    <w:basedOn w:val="Style_6"/>
    <w:link w:val="Style_9_ch"/>
    <w:pPr>
      <w:ind/>
      <w:jc w:val="both"/>
    </w:pPr>
  </w:style>
  <w:style w:styleId="Style_9_ch" w:type="character">
    <w:name w:val="Body Text"/>
    <w:basedOn w:val="Style_6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4" w:type="paragraph">
    <w:name w:val="Body Text Indent"/>
    <w:basedOn w:val="Style_6"/>
    <w:link w:val="Style_14_ch"/>
    <w:pPr>
      <w:ind w:firstLine="1134" w:left="0"/>
      <w:jc w:val="both"/>
    </w:pPr>
  </w:style>
  <w:style w:styleId="Style_14_ch" w:type="character">
    <w:name w:val="Body Text Indent"/>
    <w:basedOn w:val="Style_6_ch"/>
    <w:link w:val="Style_14"/>
  </w:style>
  <w:style w:styleId="Style_3" w:type="paragraph">
    <w:name w:val="Postan"/>
    <w:basedOn w:val="Style_6"/>
    <w:link w:val="Style_3_ch"/>
    <w:pPr>
      <w:ind/>
      <w:jc w:val="center"/>
    </w:pPr>
  </w:style>
  <w:style w:styleId="Style_3_ch" w:type="character">
    <w:name w:val="Postan"/>
    <w:basedOn w:val="Style_6_ch"/>
    <w:link w:val="Style_3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6_ch"/>
    <w:link w:val="Style_5"/>
    <w:rPr>
      <w:b w:val="1"/>
      <w:sz w:val="32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8_ch" w:type="character">
    <w:name w:val="heading 2"/>
    <w:basedOn w:val="Style_6_ch"/>
    <w:link w:val="Style_28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2023-06-27T07:56:21Z</dcterms:modified>
</cp:coreProperties>
</file>