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right"/>
        <w:rPr/>
      </w:pPr>
      <w:r>
        <w:rPr/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rPr>
          <w:b/>
          <w:b/>
          <w:szCs w:val="28"/>
        </w:rPr>
      </w:pPr>
      <w:r>
        <w:rPr/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left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>РОССИЙСКАЯ   ФЕДЕРАЦИЯ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>
      <w:pPr>
        <w:pStyle w:val="Normal"/>
        <w:tabs>
          <w:tab w:val="clear" w:pos="708"/>
          <w:tab w:val="left" w:pos="687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с. Большая Неклиновка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873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03.11.2022</w:t>
      </w:r>
      <w:r>
        <w:rPr>
          <w:sz w:val="28"/>
          <w:szCs w:val="28"/>
        </w:rPr>
        <w:t xml:space="preserve">г.                                                                                                 №  </w:t>
      </w:r>
      <w:r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highlight w:val="none"/>
          <w:shd w:fill="FFFFFF" w:val="clear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добровольной народной дружине  </w:t>
      </w:r>
      <w:r>
        <w:rPr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 xml:space="preserve">сельского поселения и создании штаба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</w:rPr>
        <w:t>с</w:t>
      </w:r>
      <w:r>
        <w:rPr>
          <w:b w:val="false"/>
          <w:bCs w:val="false"/>
          <w:sz w:val="28"/>
          <w:szCs w:val="28"/>
        </w:rPr>
        <w:t xml:space="preserve"> Областным законом от 08.07.2014 № 184-ЗС «Об участии граждан в охране общественного порядка на территории Ростовской области» , в целях привлечения общественности к деятельности по охране общественн</w:t>
      </w:r>
      <w:r>
        <w:rPr>
          <w:sz w:val="28"/>
          <w:szCs w:val="28"/>
        </w:rPr>
        <w:t xml:space="preserve">ого порядка на территории  </w:t>
      </w:r>
      <w:r>
        <w:rPr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 xml:space="preserve">сельского поселения администрация </w:t>
      </w:r>
      <w:r>
        <w:rPr>
          <w:sz w:val="28"/>
          <w:szCs w:val="28"/>
        </w:rPr>
        <w:t>Большенеклиновского</w:t>
      </w:r>
      <w:r>
        <w:rPr>
          <w:sz w:val="28"/>
          <w:szCs w:val="28"/>
        </w:rPr>
        <w:t xml:space="preserve"> сельского поселения постановляет:</w:t>
      </w:r>
    </w:p>
    <w:p>
      <w:pPr>
        <w:pStyle w:val="Style1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добровольной народной дружине  </w:t>
      </w:r>
      <w:r>
        <w:rPr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>сельского поселения , согласно приложению №1 к настоящему постановлению;</w:t>
      </w:r>
    </w:p>
    <w:p>
      <w:pPr>
        <w:pStyle w:val="Style14"/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состав штаба добровольной народной дружины, согласно приложению № 2 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</w:t>
      </w:r>
      <w:r>
        <w:rPr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09.12.2014г.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№ </w:t>
      </w:r>
      <w:r>
        <w:rPr>
          <w:sz w:val="28"/>
          <w:szCs w:val="28"/>
          <w:shd w:fill="FFFFFF" w:val="clear"/>
        </w:rPr>
        <w:t>128</w:t>
      </w:r>
      <w:r>
        <w:rPr>
          <w:sz w:val="28"/>
          <w:szCs w:val="28"/>
          <w:shd w:fill="FFFFFF" w:val="clear"/>
        </w:rPr>
        <w:t xml:space="preserve"> «</w:t>
      </w:r>
      <w:r>
        <w:rPr>
          <w:sz w:val="28"/>
          <w:szCs w:val="28"/>
          <w:shd w:fill="FFFFFF" w:val="clear"/>
        </w:rPr>
        <w:t>О создании добровольной народной дружины на территории муниципального образования «Большенеклиновское сельское поселение</w:t>
      </w:r>
      <w:r>
        <w:rPr>
          <w:sz w:val="28"/>
          <w:szCs w:val="28"/>
        </w:rPr>
        <w:t>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Большенеклиновского                                                        Е.Н.Овчинникова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                            </w:t>
      </w:r>
    </w:p>
    <w:p>
      <w:pPr>
        <w:pStyle w:val="Normal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left="4956" w:firstLine="708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4956" w:hanging="0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ind w:left="4956" w:firstLine="708"/>
        <w:jc w:val="right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Приложение № 1</w:t>
      </w:r>
    </w:p>
    <w:p>
      <w:pPr>
        <w:pStyle w:val="Normal"/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>
      <w:pPr>
        <w:pStyle w:val="Normal"/>
        <w:ind w:left="4248" w:firstLine="708"/>
        <w:jc w:val="right"/>
        <w:rPr>
          <w:sz w:val="20"/>
          <w:szCs w:val="24"/>
        </w:rPr>
      </w:pPr>
      <w:r>
        <w:rPr/>
        <w:t>Большенеклиновского</w:t>
      </w:r>
    </w:p>
    <w:p>
      <w:pPr>
        <w:pStyle w:val="Normal"/>
        <w:ind w:left="4956" w:hanging="0"/>
        <w:jc w:val="right"/>
        <w:rPr/>
      </w:pPr>
      <w:r>
        <w:rPr/>
        <w:t>сельского поселения</w:t>
      </w:r>
    </w:p>
    <w:p>
      <w:pPr>
        <w:pStyle w:val="Normal"/>
        <w:ind w:left="4956" w:hanging="0"/>
        <w:jc w:val="right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от 03.11.2022г. № </w:t>
      </w:r>
      <w:r>
        <w:rPr>
          <w:color w:val="000000"/>
          <w:shd w:fill="FFFFFF" w:val="clear"/>
        </w:rPr>
        <w:t>99</w:t>
      </w:r>
    </w:p>
    <w:p>
      <w:pPr>
        <w:pStyle w:val="Normal"/>
        <w:ind w:left="4956" w:firstLine="708"/>
        <w:jc w:val="right"/>
        <w:rPr/>
      </w:pPr>
      <w:r>
        <w:rPr/>
        <w:t xml:space="preserve"> </w:t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jc w:val="center"/>
        <w:rPr>
          <w:rStyle w:val="Strong"/>
          <w:b w:val="false"/>
          <w:b w:val="false"/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rStyle w:val="Strong"/>
          <w:b w:val="false"/>
          <w:b w:val="false"/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о добровольной народной дружине</w:t>
      </w:r>
    </w:p>
    <w:p>
      <w:pPr>
        <w:pStyle w:val="Normal"/>
        <w:jc w:val="center"/>
        <w:rPr>
          <w:rStyle w:val="Strong"/>
          <w:b w:val="false"/>
          <w:b w:val="false"/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Большенеклиновско</w:t>
      </w:r>
      <w:r>
        <w:rPr>
          <w:rStyle w:val="Strong"/>
          <w:b w:val="false"/>
          <w:bCs/>
          <w:sz w:val="28"/>
          <w:szCs w:val="28"/>
        </w:rPr>
        <w:t>го</w:t>
      </w:r>
      <w:r>
        <w:rPr>
          <w:rStyle w:val="Strong"/>
          <w:b w:val="false"/>
          <w:bCs/>
          <w:sz w:val="28"/>
          <w:szCs w:val="28"/>
        </w:rPr>
        <w:t xml:space="preserve"> сельского поселения</w:t>
      </w:r>
    </w:p>
    <w:p>
      <w:pPr>
        <w:pStyle w:val="Normal"/>
        <w:jc w:val="both"/>
        <w:rPr/>
      </w:pPr>
      <w:r>
        <w:rPr>
          <w:sz w:val="28"/>
          <w:szCs w:val="28"/>
        </w:rPr>
        <w:br/>
        <w:t xml:space="preserve">  </w:t>
        <w:tab/>
        <w:t xml:space="preserve">Настоящее </w:t>
        <w:tab/>
        <w:t>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br/>
        <w:t>1. Общие положения</w:t>
        <w:b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Добровольная народная дружина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по охране общественного порядка на территории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представляет собой добровольное объединение граждан, желающих принять участие в охране общественного порядка (далее – добровольная народная дружина).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своей деятельности добровольная народная дружина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законами, Уставом муниципального образования «Неклиновскиий район», настоящим Положением.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В настоящем Положении используются следующие основные понятия:</w:t>
        <w:br/>
        <w:t xml:space="preserve">  </w:t>
        <w:tab/>
        <w:t>- добровольная народная дружина - сформированная при Администрации</w:t>
      </w:r>
      <w:r>
        <w:rPr>
          <w:sz w:val="28"/>
          <w:szCs w:val="28"/>
          <w:shd w:fill="FFFFFF" w:val="clear"/>
        </w:rPr>
        <w:t xml:space="preserve">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 xml:space="preserve">сельского поселения группа граждан, выразивших желание на добровольной и безвозмездной основе участвовать в охране общественного порядка на территории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штаб ДНД </w:t>
      </w:r>
      <w:r>
        <w:rPr>
          <w:rStyle w:val="Strong"/>
          <w:b w:val="false"/>
          <w:bCs/>
          <w:sz w:val="28"/>
          <w:szCs w:val="28"/>
        </w:rPr>
        <w:t xml:space="preserve">Большенеклиновского </w:t>
      </w:r>
      <w:r>
        <w:rPr>
          <w:sz w:val="28"/>
          <w:szCs w:val="28"/>
          <w:shd w:fill="FFFFFF" w:val="clear"/>
        </w:rPr>
        <w:t xml:space="preserve">сельского поселения - </w:t>
      </w:r>
      <w:r>
        <w:rPr>
          <w:sz w:val="28"/>
          <w:szCs w:val="28"/>
        </w:rPr>
        <w:t>орган управления народной дружины, уполномоченный осуществлять руководство деятельностью добровольной народной дружины.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</w:rPr>
        <w:t xml:space="preserve">                        </w:t>
      </w:r>
      <w:r>
        <w:rPr>
          <w:rStyle w:val="Strong"/>
          <w:b w:val="false"/>
          <w:bCs/>
          <w:sz w:val="28"/>
          <w:szCs w:val="28"/>
        </w:rPr>
        <w:t>2. Задача и направления деятельности ДНД</w:t>
      </w:r>
      <w:r>
        <w:rPr>
          <w:b/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2.1. Задачей добровольной народной дружины является оказание содействия  органам местного самоуправления и правоохранительным органам на территории  </w:t>
      </w:r>
      <w:r>
        <w:rPr>
          <w:rStyle w:val="Strong"/>
          <w:b w:val="false"/>
          <w:bCs/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>сельского поселения в решении следующих вопросов: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поддержание правопорядка в общественных местах, профилактика преступлений и административных правонарушений,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  <w:br/>
        <w:t xml:space="preserve"> </w:t>
        <w:tab/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Добровольные народные дружины под руководством штаба ДНД и командиров ДНД при непосредственном участии сотрудников правоохранительных органов принимают участие: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обеспечении охраны общественного порядка;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обеспечении охраны природных ресурсов и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иных действиях по решению уполномоченных должностных лиц органов местного самоуправления.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 Не допускается выполнение народными дружинниками задач и функций, отнесенных действующим  законодательством  к  исключительной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правоохранительных органов.</w:t>
      </w:r>
    </w:p>
    <w:p>
      <w:pPr>
        <w:pStyle w:val="Normal"/>
        <w:jc w:val="center"/>
        <w:rPr>
          <w:rStyle w:val="Strong"/>
          <w:b w:val="false"/>
          <w:b w:val="false"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  <w:sz w:val="28"/>
          <w:szCs w:val="28"/>
        </w:rPr>
        <w:t>3. Порядок создания и формирования, руководство деятельностью добровольной народной дружины.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trong"/>
          <w:b w:val="false"/>
          <w:bCs/>
          <w:sz w:val="28"/>
        </w:rPr>
        <w:t xml:space="preserve">3.1. ДНД создается постановлением Администрации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rStyle w:val="Strong"/>
          <w:b w:val="false"/>
          <w:bCs/>
          <w:sz w:val="28"/>
          <w:shd w:fill="FFFFFF" w:val="clear"/>
        </w:rPr>
        <w:t xml:space="preserve"> сельского поселени</w:t>
      </w:r>
      <w:r>
        <w:rPr>
          <w:rStyle w:val="Strong"/>
          <w:b w:val="false"/>
          <w:bCs/>
          <w:sz w:val="28"/>
        </w:rPr>
        <w:t>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Большенеклиновского </w:t>
      </w:r>
      <w:r>
        <w:rPr>
          <w:sz w:val="28"/>
          <w:szCs w:val="28"/>
        </w:rPr>
        <w:t>сельского поселения утверждается положение о добровольной народной дружине.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</w:t>
      </w:r>
      <w:r>
        <w:rPr>
          <w:sz w:val="28"/>
          <w:szCs w:val="28"/>
          <w:shd w:fill="FFFFFF" w:val="clear"/>
        </w:rPr>
        <w:t xml:space="preserve">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 с</w:t>
      </w:r>
      <w:r>
        <w:rPr>
          <w:sz w:val="28"/>
          <w:szCs w:val="28"/>
          <w:shd w:fill="FFFFFF" w:val="clear"/>
        </w:rPr>
        <w:t>ельс</w:t>
      </w:r>
      <w:r>
        <w:rPr>
          <w:sz w:val="28"/>
          <w:szCs w:val="28"/>
        </w:rPr>
        <w:t>кого поселения, обязана уведомить ОМВД России по Неклиновскому району в течение трех рабочих дней со дня принятия постановления о создании ДНД 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3.3. Положением о ДНД определяются  цели и задачи ДНД с учетом местоположения муниципального образования, специфики территории, нахождения на ней предприятий и учреждений специальной направленности, общественно значимых объектов.</w:t>
      </w:r>
    </w:p>
    <w:p>
      <w:pPr>
        <w:pStyle w:val="Normal"/>
        <w:ind w:firstLine="708"/>
        <w:jc w:val="both"/>
        <w:rPr>
          <w:rStyle w:val="Strong"/>
          <w:b w:val="false"/>
          <w:b w:val="false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trong"/>
          <w:b w:val="false"/>
          <w:bCs/>
          <w:sz w:val="28"/>
          <w:szCs w:val="28"/>
        </w:rPr>
        <w:t>3.4.Формирование ДНД осуществляется штабом ДНД.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3.5. Администрация 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обеспечивает условия для деятельности добровольной народной дружины, осуществляет общее руководство ДНД  и контроль за ее деятельностью.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имеет право требовать от ДНД прекращения деятельности (действий), не соответствующей закону или выходящей за пределы ее компетенции.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3.6. Непосредственное руководство деятельностью ДНД осуществляют командиры добровольных народных дружин и штаб ДНД.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Правоохранительные органы и иные органы местного самоуправления осуществляют консультативно-методическую и практическую помощь по организации работы ДНД.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Strong"/>
          <w:bCs/>
          <w:sz w:val="28"/>
          <w:szCs w:val="28"/>
        </w:rPr>
        <w:t xml:space="preserve"> </w:t>
        <w:tab/>
      </w:r>
      <w:r>
        <w:rPr>
          <w:rStyle w:val="Strong"/>
          <w:b w:val="false"/>
          <w:bCs/>
          <w:sz w:val="28"/>
          <w:szCs w:val="28"/>
        </w:rPr>
        <w:t>4. Штаб ДНД</w:t>
      </w:r>
      <w:r>
        <w:rPr>
          <w:b/>
          <w:sz w:val="28"/>
          <w:szCs w:val="28"/>
        </w:rPr>
        <w:b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4.1. Штаб ДНД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Штаб создается для непосредственного руководства деятельностью ДНД.</w:t>
        <w:br/>
        <w:t xml:space="preserve"> </w:t>
        <w:tab/>
      </w:r>
      <w:r>
        <w:rPr>
          <w:rStyle w:val="Strong"/>
          <w:b w:val="false"/>
          <w:bCs/>
          <w:sz w:val="28"/>
          <w:szCs w:val="28"/>
        </w:rPr>
        <w:t xml:space="preserve">4.3. Начальником штаба назначается должностное лицо Администрации  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 </w:t>
      </w:r>
      <w:r>
        <w:rPr>
          <w:rStyle w:val="Strong"/>
          <w:b w:val="false"/>
          <w:bCs/>
          <w:sz w:val="28"/>
          <w:szCs w:val="28"/>
        </w:rPr>
        <w:t>сельского поселения с возложением на него обязанностей по непосредственному руководству деятельностью ДНД, формированию и взаимодействию ДНД с правоохранительными органами, органами местного самоуправления.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4.4. В состав штаба включаются члены доброовльной народной дружины</w:t>
      </w:r>
      <w:r>
        <w:rPr>
          <w:sz w:val="28"/>
          <w:szCs w:val="28"/>
          <w:shd w:fill="FFFFFF" w:val="clear"/>
        </w:rPr>
        <w:t xml:space="preserve">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 сельск</w:t>
      </w:r>
      <w:r>
        <w:rPr>
          <w:sz w:val="28"/>
          <w:szCs w:val="28"/>
        </w:rPr>
        <w:t>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  <w:br/>
      </w:r>
      <w:r>
        <w:rPr>
          <w:rStyle w:val="Strong"/>
          <w:b w:val="false"/>
          <w:bCs/>
          <w:sz w:val="28"/>
          <w:szCs w:val="28"/>
        </w:rPr>
        <w:t xml:space="preserve"> </w:t>
        <w:tab/>
        <w:t>4.6. Заседания штаба проводятся по мере необходимости, но не реже одного раза в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4.7. Заседание штаба считается правомочным, если на нем присутствуют более половины членов штаба.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Решения штаба принимаются простым большинством голосов от числа присутствующих на заседании членов штаба и оформляются протоколом. Решение, принятое на заседании штаба, обязательно к исполнению всеми народными дружинниками.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Strong"/>
          <w:b w:val="false"/>
          <w:bCs/>
          <w:sz w:val="28"/>
          <w:szCs w:val="28"/>
        </w:rPr>
        <w:t xml:space="preserve">4.8. Штаб ДНД подотчетен и подконтролен в своей деятельности Администрации 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4.9. Основные задачи штаба: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руководство ДНД и координация ее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-взаимодействие с органами местного самоупраления и правоохранительными органами;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обобщение и анализ информации о деятельности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внедрение в практику положительного опыта работы ДНД.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Штаб осуществляет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руководство деятельностью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принятие решения о приеме в ДНД и отчислении из ее состава, а также о назначении и освобождении командира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обеспечение постоянной готовности ДНД к выполнению задач;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разработка предложений по созданию необходимых условий для работы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определение порядка работы ДНД и планирование ее работы, разработка мероприятий по взаимодействию ДНД с Администрацией Неклиновского района, ОМВД России по Неклиновскому району;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осуществление постоянного контроля за соблюдением законности деятельности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-осуществление организационно-методического обеспечения деятельности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5. Командир ДНД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  <w:tab/>
        <w:t>5.1. Непосредственное руководство деятельностью ДНД возлагается на назначаемого штабом командира ДНД, а в его отсутствие - на назначаемого штабом одного из членов ДНД.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5.2. Командир ДНД: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организует и проводит совместно с Администрацией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 сельског</w:t>
      </w:r>
      <w:r>
        <w:rPr>
          <w:sz w:val="28"/>
          <w:szCs w:val="28"/>
        </w:rPr>
        <w:t>о поселения,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планирует работу ДНД, составляет совместно с органами внутренних дел график дежурства народных дружинников;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согласованию с органами внутренних дел устанавливает маршрут патрулирования;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инструктирует народных дружинников и осуществляет контроль за их работой во время дежурства;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ведет учет результатов работы народных дружинников и лично отчитывается о деятельности ДНД перед штабом;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6. Порядок работы ДНД.</w:t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  <w:sz w:val="28"/>
          <w:szCs w:val="28"/>
        </w:rPr>
        <w:t>Взаимодействие ДНД с правоохранительными органами.</w:t>
      </w:r>
    </w:p>
    <w:p>
      <w:pPr>
        <w:pStyle w:val="Normal"/>
        <w:jc w:val="both"/>
        <w:rPr/>
      </w:pPr>
      <w:r>
        <w:rPr>
          <w:sz w:val="28"/>
          <w:szCs w:val="28"/>
        </w:rPr>
        <w:br/>
        <w:t xml:space="preserve"> </w:t>
        <w:tab/>
        <w:t>6.1. Народные дружинники исполняют возложенные на них обязанности в свободное от основной работы время, заступая на дежурство с  18:00 часов, но не более 4-х часов в сутки, на безвозмездной основе.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ДНД заблаговременно согласовывает с районным штабом ДНД и правоохранительными органами планы работы ДНД, место и время проведения соответствующих мероприятий, количество привлекаемых к ним народных дружинников.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График дежурства определяется командиром ДНД.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6.4. В случае привлечения органами внутренних дел добровольной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6.6. Правоохранительные органы оказывают содействие и поддержку ДНД в выполнении возложенных задач: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способствуют активному привлечению ДНД к мероприятиям по обеспечению общественного порядка и предупреждению правонарушений; </w:t>
        <w:tab/>
        <w:t>осуществляют организационно-методическое руководство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информируют народных дружинников о криминогенной обстановке и о проводимых органами внутренних дел мероприятиях по обеспечению общественного порядка и борьбе с преступностью;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организовывают  обучение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  <w:sz w:val="28"/>
          <w:szCs w:val="28"/>
        </w:rPr>
      </w:pPr>
      <w:r>
        <w:rPr>
          <w:rStyle w:val="Strong"/>
          <w:b w:val="false"/>
          <w:bCs/>
          <w:sz w:val="28"/>
          <w:szCs w:val="28"/>
        </w:rPr>
        <w:t>7. Условия и порядок приема в ДНД.</w:t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В ДНД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ДНД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7.3. Прием в ДНД производится на добровольной основе.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При приеме в ДНД командир ДНД проводит собеседование, в ходе которого устанавливает дополнительные обстоятельства и характеризующие сведения, знакомит кандидата с настоящим Положением, разъясняет правовые основы деятельности ДНД, права и обязанности народного дружинника.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7.6. Для граждан, принятых в ДНД,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ДНД по предупреждению и пресечению правонарушений, приемы самозащиты и оказания первой помощи пострадавшим, допускается командиром ДНД к исполнению обязанностей народного дружинника.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Командир ДНД вручает народному дружиннику удостоверение  и разработанную штабом памятку народного дружинника, в которой излагаются основные обязанности и права народного дружинника.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7.9. Удостоверение народного дружинника является документом строгой отчетности.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7.10.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ДНД по решению штаба.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членства в ДНД удостоверение народного дружинника подлежит сдаче начальнику штаба.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7.11. На период патрулирования, народному дружиннику командиром ДНД вручается нарукавная повязка </w:t>
      </w:r>
      <w:r>
        <w:rPr>
          <w:color w:val="020B22"/>
          <w:spacing w:val="2"/>
          <w:sz w:val="28"/>
          <w:szCs w:val="28"/>
          <w:shd w:fill="FFFFFF" w:val="clear"/>
        </w:rPr>
        <w:t>из ткани красного цвета размером 250х100 мм. Края ткани подрубаются и к ним пришиваются завязки или резинки для закрепления на рукаве. На лицевой стороне нарукавной повязки краской белого цвета выполняется надпись «</w:t>
      </w:r>
      <w:r>
        <w:rPr>
          <w:color w:val="020B22"/>
          <w:spacing w:val="2"/>
          <w:shd w:fill="FFFFFF" w:val="clear"/>
        </w:rPr>
        <w:t>ДРУЖИННИК</w:t>
      </w:r>
      <w:r>
        <w:rPr>
          <w:color w:val="020B22"/>
          <w:spacing w:val="2"/>
          <w:sz w:val="28"/>
          <w:szCs w:val="28"/>
          <w:shd w:fill="FFFFFF" w:val="clear"/>
        </w:rPr>
        <w:t>» буквами высотой 25 мм.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  <w:sz w:val="28"/>
          <w:szCs w:val="28"/>
        </w:rPr>
        <w:t>8. Обязанности и права народных дружинников</w:t>
      </w:r>
      <w:r>
        <w:rPr>
          <w:b/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Народный дружинник обязан: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Ростовской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повышать уровень правовых знаний, знать права и обязанности народного дружинника;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быть тактичным, вежливым и внимательным в обращении с гражданами;</w:t>
        <w:br/>
        <w:t xml:space="preserve"> </w:t>
        <w:tab/>
        <w:t>- соблюдать установленные в ДНД дисциплину, порядок выхода на дежурство, выполнять распоряжения и указания руководителей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8.2. Народный дружинник имеет право: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оказывать помощь подразделениям пожарной охраны в предупреждении и тушении лесных и степных  пожаров;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  <w:sz w:val="28"/>
          <w:szCs w:val="28"/>
        </w:rPr>
        <w:t>9. Ограничения, связанные с участием в ДНД.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  <w:sz w:val="28"/>
          <w:szCs w:val="28"/>
        </w:rPr>
        <w:t>10. Ответственность за неправомерные действия народного дружинника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10.2. Неправомерные действия народных дружинников при исполнении обязанностей по обеспечению общественного порядка могут быть обжалованы в штаб, в Администрацию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а также обжалованы в судебном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  <w:sz w:val="28"/>
          <w:szCs w:val="28"/>
        </w:rPr>
        <w:t>11. Меры взыскания, применяемые к народным дружинникам.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ДНД) могут применяться следующие виды взысканий: замечание, выговор, исключение из ДНД.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11.2. До решения вопроса о наложении взыскания народный дружинник может быть отстранен от работы в ДНД штабом, а от отдельного дежурства - командиром ДНД (командиром отряда ДНД) с последующим докладом начальнику штаба.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или иного руководителя ДНД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  <w:sz w:val="28"/>
          <w:szCs w:val="28"/>
        </w:rPr>
        <w:t>12. Меры поощрения народных дружинников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12.1. Поощрение народных дружинников, активно участвующих в охране общественного порядка, осуществляют Администрация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 сель</w:t>
      </w:r>
      <w:r>
        <w:rPr>
          <w:sz w:val="28"/>
          <w:szCs w:val="28"/>
        </w:rPr>
        <w:t>ского поселения и правоохранительные органы. Мерами морального и материального стимулирования народных дружинников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объявление благодарности;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награждение почетной грамотой;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награждение ценным подарком.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12.2. Порядок поощрения устанавливается правовым актом Администрации 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Большенеклиновского </w:t>
      </w:r>
      <w:r>
        <w:rPr>
          <w:sz w:val="28"/>
          <w:szCs w:val="28"/>
        </w:rPr>
        <w:t>сельского поселения.</w:t>
        <w:br/>
        <w:t xml:space="preserve"> </w:t>
        <w:tab/>
        <w:t>12.3. Предприятиями, организациями и учреждениями могут применяться иные меры морального и материального стимулирования.</w:t>
      </w:r>
    </w:p>
    <w:p>
      <w:pPr>
        <w:pStyle w:val="Normal"/>
        <w:jc w:val="center"/>
        <w:rPr>
          <w:rStyle w:val="Strong"/>
          <w:b w:val="false"/>
          <w:b w:val="false"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  <w:sz w:val="28"/>
          <w:szCs w:val="28"/>
        </w:rPr>
        <w:t>13. Гарантии правовой и социальной защиты</w:t>
      </w:r>
    </w:p>
    <w:p>
      <w:pPr>
        <w:pStyle w:val="Normal"/>
        <w:jc w:val="center"/>
        <w:rPr>
          <w:b/>
          <w:b/>
          <w:bCs/>
        </w:rPr>
      </w:pPr>
      <w:r>
        <w:rPr>
          <w:rStyle w:val="Strong"/>
          <w:b w:val="false"/>
          <w:bCs/>
          <w:sz w:val="28"/>
          <w:szCs w:val="28"/>
        </w:rPr>
        <w:t>народных дружинников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13.1.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</w:t>
      </w:r>
      <w:r>
        <w:rPr>
          <w:sz w:val="28"/>
          <w:szCs w:val="28"/>
        </w:rPr>
        <w:t>Неклиновског</w:t>
      </w:r>
      <w:r>
        <w:rPr>
          <w:sz w:val="28"/>
          <w:szCs w:val="28"/>
        </w:rPr>
        <w:t xml:space="preserve">о района и Администрации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ДНД действующим законодательством и настоящим Положением.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  <w:br/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  <w:sz w:val="28"/>
          <w:szCs w:val="28"/>
        </w:rPr>
        <w:t xml:space="preserve">14. Финансирование и материально-техническое обеспечение </w:t>
      </w:r>
    </w:p>
    <w:p>
      <w:pPr>
        <w:pStyle w:val="Normal"/>
        <w:jc w:val="center"/>
        <w:rPr>
          <w:rStyle w:val="Strong"/>
          <w:b w:val="false"/>
          <w:b w:val="false"/>
        </w:rPr>
      </w:pPr>
      <w:r>
        <w:rPr>
          <w:rStyle w:val="Strong"/>
          <w:b w:val="false"/>
          <w:bCs/>
          <w:sz w:val="28"/>
          <w:szCs w:val="28"/>
        </w:rPr>
        <w:t>деятельности ДНД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14.1. Деятельность народных дружинников осуществляется на добровольной и безвозмездной основе.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14.2. Финансирование и материально-техническое обеспечение деятельности ДНД может осуществляться за счет средств бюджета </w:t>
      </w:r>
      <w:r>
        <w:rPr>
          <w:rStyle w:val="Strong"/>
          <w:b w:val="false"/>
          <w:bCs/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>сельского поселения,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14.3. Помещения, имущество и средства для осуществления деятельности ДНД предоставляются Администрацией </w:t>
      </w:r>
      <w:r>
        <w:rPr>
          <w:rStyle w:val="Strong"/>
          <w:b w:val="false"/>
          <w:bCs/>
          <w:sz w:val="28"/>
          <w:szCs w:val="28"/>
        </w:rPr>
        <w:t>Большенеклиновского</w:t>
      </w:r>
      <w:r>
        <w:rPr>
          <w:rStyle w:val="Strong"/>
          <w:b w:val="false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jc w:val="center"/>
        <w:rPr>
          <w:rStyle w:val="Strong"/>
          <w:b w:val="false"/>
          <w:b w:val="false"/>
          <w:bCs/>
        </w:rPr>
      </w:pPr>
      <w:r>
        <w:rPr>
          <w:sz w:val="28"/>
          <w:szCs w:val="28"/>
        </w:rPr>
        <w:br/>
      </w:r>
      <w:r>
        <w:rPr>
          <w:rStyle w:val="Strong"/>
          <w:b w:val="false"/>
          <w:bCs/>
          <w:sz w:val="28"/>
          <w:szCs w:val="28"/>
        </w:rPr>
        <w:t>15. Приостановление и прекращение деятельности ДНД.</w:t>
      </w:r>
    </w:p>
    <w:p>
      <w:pPr>
        <w:pStyle w:val="Normal"/>
        <w:jc w:val="center"/>
        <w:rPr/>
      </w:pPr>
      <w:r>
        <w:rPr>
          <w:rStyle w:val="Strong"/>
          <w:b w:val="false"/>
          <w:bCs/>
          <w:sz w:val="28"/>
          <w:szCs w:val="28"/>
        </w:rPr>
        <w:t>Утрата членства в ДНД</w:t>
      </w:r>
      <w:r>
        <w:rPr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15.1. Деятельность ДНД может быть приостановлена штабом при выявлении нарушений действующего законодательства до их устранения. </w:t>
        <w:tab/>
        <w:t xml:space="preserve">15.2. Деятельность ДНД может быть прекращена Администрацией </w:t>
      </w:r>
      <w:r>
        <w:rPr>
          <w:rStyle w:val="Strong"/>
          <w:b w:val="false"/>
          <w:bCs/>
          <w:sz w:val="28"/>
          <w:szCs w:val="28"/>
          <w:shd w:fill="FFFFFF" w:val="clear"/>
        </w:rPr>
        <w:t>Большенеклиновского</w:t>
      </w:r>
      <w:r>
        <w:rPr>
          <w:rStyle w:val="Strong"/>
          <w:b w:val="false"/>
          <w:bCs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 сельско</w:t>
      </w:r>
      <w:r>
        <w:rPr>
          <w:sz w:val="28"/>
          <w:szCs w:val="28"/>
        </w:rPr>
        <w:t xml:space="preserve">го поселения, путем реорганизации (слияния, присоединения, разделения) или ликвидации на следующих основаниях: 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бездействие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неэффективность деятельности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отсутствие волеизъявления граждан на участие в деятельности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изменение действующего законодательства, устанавливающее иной порядок участия граждан в охране общественного порядка или запрещающее деятельность ДНД.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15.3. Народный дружинник решением штаба может быть исключен из состава ДНД в следующих случаях: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ДНД;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личной письменной просьбе об освобождении от обязанностей народного дружинника</w:t>
      </w:r>
      <w:r>
        <w:rPr/>
        <w:t>.</w:t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0" w:firstLine="708"/>
        <w:rPr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 xml:space="preserve">Приложение № </w:t>
      </w:r>
      <w:r>
        <w:rPr>
          <w:szCs w:val="24"/>
        </w:rPr>
        <w:t>2</w:t>
      </w:r>
    </w:p>
    <w:p>
      <w:pPr>
        <w:pStyle w:val="Normal"/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>
      <w:pPr>
        <w:pStyle w:val="Normal"/>
        <w:ind w:left="4248" w:firstLine="708"/>
        <w:jc w:val="right"/>
        <w:rPr>
          <w:sz w:val="20"/>
          <w:szCs w:val="24"/>
        </w:rPr>
      </w:pPr>
      <w:r>
        <w:rPr/>
        <w:t>Большенеклиновского</w:t>
      </w:r>
    </w:p>
    <w:p>
      <w:pPr>
        <w:pStyle w:val="Normal"/>
        <w:ind w:left="4956" w:hanging="0"/>
        <w:jc w:val="right"/>
        <w:rPr/>
      </w:pPr>
      <w:r>
        <w:rPr/>
        <w:t>сельского поселения</w:t>
      </w:r>
    </w:p>
    <w:p>
      <w:pPr>
        <w:pStyle w:val="Normal"/>
        <w:ind w:left="3540" w:firstLine="708"/>
        <w:jc w:val="right"/>
        <w:rPr>
          <w:color w:val="000000"/>
          <w:highlight w:val="none"/>
          <w:shd w:fill="FFFFFF" w:val="clear"/>
        </w:rPr>
      </w:pPr>
      <w:r>
        <w:rPr>
          <w:color w:val="000000"/>
          <w:shd w:fill="FFFFFF" w:val="clear"/>
        </w:rPr>
        <w:t xml:space="preserve">от 03.11.2022г. № </w:t>
      </w:r>
      <w:r>
        <w:rPr>
          <w:color w:val="000000"/>
          <w:shd w:fill="FFFFFF" w:val="clear"/>
        </w:rPr>
        <w:t>99</w:t>
      </w:r>
    </w:p>
    <w:p>
      <w:pPr>
        <w:pStyle w:val="Normal"/>
        <w:ind w:left="4956" w:firstLine="708"/>
        <w:jc w:val="right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Normal"/>
        <w:ind w:left="4956" w:firstLine="708"/>
        <w:jc w:val="right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jc w:val="center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СОСТАВ</w:t>
      </w:r>
    </w:p>
    <w:p>
      <w:pPr>
        <w:pStyle w:val="Normal"/>
        <w:jc w:val="center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добровольной народной дружины.</w:t>
      </w:r>
    </w:p>
    <w:p>
      <w:pPr>
        <w:pStyle w:val="Normal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tbl>
      <w:tblPr>
        <w:tblW w:w="93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2286"/>
        <w:gridCol w:w="3807"/>
        <w:gridCol w:w="2662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Галицкая Ирина Александровна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Большенеклиновская СШ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89081953502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Дзус Олег Сергеевич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МКУ «Управление по предупреждению и ликвидации чрезвычайных ситуаций Неклиновского района»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89526096988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Зеленых Сергей Петрович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МБУК БНП НР РО «Большенеклиновский ДК»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89045091951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Лобода Наталья Александровна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МБУК БНП НР РО «Большенеклиновский ДК»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89885765539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Мамадкулова Ольга Викторовна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 w:before="0" w:after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МБУК БНП НР РО «Большенеклиновский ДК»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89897264243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Медведева Ирина Евгньевна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Большенеклиновская СШ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89043405453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Свердлова Алина Витальевна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Администрация Большенеклиновского сельского поселения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89281165242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Цыплаков Владимир Владимирович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Отрадненский СДК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89281055371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70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Большенеклиновского </w:t>
      </w:r>
      <w:r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А.В.Свердлова</w:t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>
          <w:b w:val="false"/>
          <w:b w:val="false"/>
          <w:bCs w:val="false"/>
          <w:sz w:val="28"/>
          <w:szCs w:val="28"/>
          <w:highlight w:val="none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862" w:footer="0" w:bottom="11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9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11"/>
    <w:qFormat/>
    <w:rsid w:val="008709be"/>
    <w:pPr>
      <w:keepNext w:val="true"/>
      <w:tabs>
        <w:tab w:val="clear" w:pos="708"/>
        <w:tab w:val="left" w:pos="432" w:leader="none"/>
      </w:tabs>
      <w:ind w:left="720" w:hanging="0"/>
      <w:jc w:val="center"/>
      <w:outlineLvl w:val="0"/>
    </w:pPr>
    <w:rPr>
      <w:sz w:val="28"/>
    </w:rPr>
  </w:style>
  <w:style w:type="paragraph" w:styleId="3">
    <w:name w:val="Heading 3"/>
    <w:basedOn w:val="Normal"/>
    <w:next w:val="Normal"/>
    <w:link w:val="31"/>
    <w:qFormat/>
    <w:rsid w:val="008709be"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31" w:customStyle="1">
    <w:name w:val="Заголовок 3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8709be"/>
    <w:rPr>
      <w:rFonts w:ascii="Tahoma" w:hAnsi="Tahoma" w:eastAsia="Times New Roman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8709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6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82067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581-8B35-4A36-8ED4-3708452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LibreOffice/7.3.4.2$Windows_x86 LibreOffice_project/728fec16bd5f605073805c3c9e7c4212a0120dc5</Application>
  <AppVersion>15.0000</AppVersion>
  <Pages>12</Pages>
  <Words>2936</Words>
  <Characters>22127</Characters>
  <CharactersWithSpaces>25663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2022-06-30T19:52:00Z</dcterms:created>
  <dc:creator>Юрий</dc:creator>
  <dc:description/>
  <dc:language>ru-RU</dc:language>
  <cp:lastModifiedBy/>
  <cp:lastPrinted>2022-11-03T09:34:02Z</cp:lastPrinted>
  <dcterms:modified xsi:type="dcterms:W3CDTF">2022-11-03T09:39:30Z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